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D729" w14:textId="77777777" w:rsidR="00BC3714" w:rsidRDefault="00FA4FFE" w:rsidP="00BC3714">
      <w:pPr>
        <w:pStyle w:val="af2"/>
        <w:rPr>
          <w:rFonts w:eastAsiaTheme="minorEastAsia"/>
        </w:rPr>
      </w:pPr>
      <w:r>
        <w:t xml:space="preserve">Supplementary Material </w:t>
      </w:r>
    </w:p>
    <w:p w14:paraId="7EA9E57D" w14:textId="64AE0013" w:rsidR="001917EF" w:rsidRPr="00BC3714" w:rsidRDefault="001917EF" w:rsidP="00BC3714">
      <w:pPr>
        <w:pStyle w:val="1"/>
        <w:adjustRightInd w:val="0"/>
        <w:snapToGrid w:val="0"/>
        <w:spacing w:before="360" w:after="360" w:line="240" w:lineRule="auto"/>
        <w:rPr>
          <w:rFonts w:ascii="Times New Roman" w:eastAsia="Times New Roman" w:hAnsi="Times New Roman" w:cs="Times New Roman"/>
          <w:b/>
          <w:bCs/>
          <w:color w:val="000000"/>
          <w:kern w:val="44"/>
          <w:sz w:val="24"/>
          <w:szCs w:val="24"/>
          <w14:ligatures w14:val="none"/>
        </w:rPr>
      </w:pPr>
      <w:r w:rsidRPr="001917EF">
        <w:rPr>
          <w:rFonts w:ascii="Times New Roman" w:eastAsia="Times New Roman" w:hAnsi="Times New Roman" w:cs="Times New Roman"/>
          <w:b/>
          <w:bCs/>
          <w:color w:val="000000"/>
          <w:kern w:val="44"/>
          <w:sz w:val="24"/>
          <w:szCs w:val="24"/>
          <w14:ligatures w14:val="none"/>
        </w:rPr>
        <w:t>Supplementary Methods</w:t>
      </w:r>
    </w:p>
    <w:p w14:paraId="5FF6345B" w14:textId="0AA46758" w:rsidR="004E4943" w:rsidRPr="00AF0389" w:rsidRDefault="00A97724" w:rsidP="004E4943">
      <w:pPr>
        <w:pStyle w:val="af2"/>
        <w:jc w:val="left"/>
        <w:rPr>
          <w:rFonts w:eastAsiaTheme="minorEastAsia"/>
          <w:sz w:val="21"/>
          <w:szCs w:val="21"/>
          <w14:ligatures w14:val="none"/>
        </w:rPr>
      </w:pPr>
      <w:r w:rsidRPr="00A97724">
        <w:rPr>
          <w:sz w:val="21"/>
          <w:szCs w:val="21"/>
          <w14:ligatures w14:val="none"/>
        </w:rPr>
        <w:t xml:space="preserve">Supplementary </w:t>
      </w:r>
      <w:r w:rsidR="004E4943" w:rsidRPr="00AF0389">
        <w:rPr>
          <w:sz w:val="21"/>
          <w:szCs w:val="21"/>
          <w14:ligatures w14:val="none"/>
        </w:rPr>
        <w:t xml:space="preserve">Methods 1. </w:t>
      </w:r>
      <w:r w:rsidR="00995DEB" w:rsidRPr="00AF0389">
        <w:rPr>
          <w:rFonts w:eastAsiaTheme="minorEastAsia"/>
          <w:sz w:val="21"/>
          <w:szCs w:val="21"/>
          <w14:ligatures w14:val="none"/>
        </w:rPr>
        <w:t>C</w:t>
      </w:r>
      <w:r w:rsidR="006222F9" w:rsidRPr="00AF0389">
        <w:rPr>
          <w:sz w:val="21"/>
          <w:szCs w:val="21"/>
          <w14:ligatures w14:val="none"/>
        </w:rPr>
        <w:t>harted evidence</w:t>
      </w:r>
      <w:r w:rsidR="00995DEB" w:rsidRPr="00AF0389">
        <w:rPr>
          <w:rFonts w:eastAsiaTheme="minorEastAsia"/>
          <w:sz w:val="21"/>
          <w:szCs w:val="21"/>
          <w14:ligatures w14:val="none"/>
        </w:rPr>
        <w:t xml:space="preserve"> screening</w:t>
      </w:r>
    </w:p>
    <w:p w14:paraId="03437F66" w14:textId="446FFA6C" w:rsidR="004E4943" w:rsidRPr="00E161A0" w:rsidRDefault="004E4943" w:rsidP="00E161A0">
      <w:pPr>
        <w:pStyle w:val="Text"/>
        <w:ind w:firstLine="420"/>
        <w:rPr>
          <w:color w:val="auto"/>
          <w14:ligatures w14:val="none"/>
        </w:rPr>
      </w:pPr>
      <w:r w:rsidRPr="00E161A0">
        <w:rPr>
          <w:color w:val="auto"/>
          <w14:ligatures w14:val="none"/>
        </w:rPr>
        <w:t xml:space="preserve">Charted evidence was screened in </w:t>
      </w:r>
      <w:r w:rsidR="009247D2" w:rsidRPr="00E161A0">
        <w:rPr>
          <w:color w:val="auto"/>
          <w14:ligatures w14:val="none"/>
        </w:rPr>
        <w:t>the</w:t>
      </w:r>
      <w:r w:rsidR="009247D2" w:rsidRPr="00E161A0">
        <w:rPr>
          <w:rFonts w:hint="eastAsia"/>
          <w:color w:val="auto"/>
          <w14:ligatures w14:val="none"/>
        </w:rPr>
        <w:t xml:space="preserve"> </w:t>
      </w:r>
      <w:r w:rsidR="009247D2" w:rsidRPr="00E161A0">
        <w:rPr>
          <w:color w:val="auto"/>
          <w14:ligatures w14:val="none"/>
        </w:rPr>
        <w:t>‘</w:t>
      </w:r>
      <w:proofErr w:type="spellStart"/>
      <w:r w:rsidRPr="00E161A0">
        <w:rPr>
          <w:color w:val="auto"/>
          <w14:ligatures w14:val="none"/>
        </w:rPr>
        <w:t>chartevent</w:t>
      </w:r>
      <w:proofErr w:type="spellEnd"/>
      <w:r w:rsidR="009247D2" w:rsidRPr="00E161A0">
        <w:rPr>
          <w:color w:val="auto"/>
          <w14:ligatures w14:val="none"/>
        </w:rPr>
        <w:t>’</w:t>
      </w:r>
      <w:r w:rsidRPr="00E161A0">
        <w:rPr>
          <w:color w:val="auto"/>
          <w14:ligatures w14:val="none"/>
        </w:rPr>
        <w:t xml:space="preserve"> </w:t>
      </w:r>
      <w:r w:rsidR="009247D2" w:rsidRPr="00E161A0">
        <w:rPr>
          <w:color w:val="auto"/>
          <w14:ligatures w14:val="none"/>
        </w:rPr>
        <w:t>table</w:t>
      </w:r>
      <w:r w:rsidR="009247D2" w:rsidRPr="00E161A0">
        <w:rPr>
          <w:rFonts w:hint="eastAsia"/>
          <w:color w:val="auto"/>
          <w14:ligatures w14:val="none"/>
        </w:rPr>
        <w:t xml:space="preserve"> </w:t>
      </w:r>
      <w:r w:rsidRPr="00E161A0">
        <w:rPr>
          <w:color w:val="auto"/>
          <w14:ligatures w14:val="none"/>
        </w:rPr>
        <w:t xml:space="preserve">by querying </w:t>
      </w:r>
      <w:proofErr w:type="spellStart"/>
      <w:r w:rsidRPr="00E161A0">
        <w:rPr>
          <w:color w:val="auto"/>
          <w14:ligatures w14:val="none"/>
        </w:rPr>
        <w:t>d_items</w:t>
      </w:r>
      <w:proofErr w:type="spellEnd"/>
      <w:r w:rsidRPr="00E161A0">
        <w:rPr>
          <w:color w:val="auto"/>
          <w14:ligatures w14:val="none"/>
        </w:rPr>
        <w:t xml:space="preserve"> labels for “stool”, </w:t>
      </w:r>
      <w:r w:rsidR="00995DEB" w:rsidRPr="00E161A0">
        <w:rPr>
          <w:color w:val="auto"/>
          <w14:ligatures w14:val="none"/>
        </w:rPr>
        <w:t>“Emesis”, “GI #1 Tube Drainage”</w:t>
      </w:r>
      <w:r w:rsidRPr="00E161A0">
        <w:rPr>
          <w:color w:val="auto"/>
          <w14:ligatures w14:val="none"/>
        </w:rPr>
        <w:t>,</w:t>
      </w:r>
      <w:r w:rsidR="00995DEB" w:rsidRPr="00E161A0">
        <w:rPr>
          <w:color w:val="auto"/>
          <w14:ligatures w14:val="none"/>
        </w:rPr>
        <w:t>” hematemesis”</w:t>
      </w:r>
      <w:r w:rsidR="009247D2" w:rsidRPr="00E161A0">
        <w:rPr>
          <w:rFonts w:hint="eastAsia"/>
          <w:color w:val="auto"/>
          <w14:ligatures w14:val="none"/>
        </w:rPr>
        <w:t xml:space="preserve"> </w:t>
      </w:r>
      <w:r w:rsidR="009247D2" w:rsidRPr="00E161A0">
        <w:rPr>
          <w:color w:val="auto"/>
          <w14:ligatures w14:val="none"/>
        </w:rPr>
        <w:t>related items</w:t>
      </w:r>
      <w:r w:rsidR="00995DEB" w:rsidRPr="00E161A0">
        <w:rPr>
          <w:color w:val="auto"/>
          <w14:ligatures w14:val="none"/>
        </w:rPr>
        <w:t>,</w:t>
      </w:r>
      <w:r w:rsidR="00FC724D" w:rsidRPr="00E161A0">
        <w:rPr>
          <w:color w:val="auto"/>
          <w14:ligatures w14:val="none"/>
        </w:rPr>
        <w:t xml:space="preserve"> and “occult/guaiac”,</w:t>
      </w:r>
      <w:r w:rsidRPr="00E161A0">
        <w:rPr>
          <w:color w:val="auto"/>
          <w14:ligatures w14:val="none"/>
        </w:rPr>
        <w:t xml:space="preserve"> then flagging values containing “blood/bloody”, “melena”, “maroon”, “coffee-ground”</w:t>
      </w:r>
      <w:r w:rsidR="003207A6" w:rsidRPr="00E161A0">
        <w:rPr>
          <w:rFonts w:hint="eastAsia"/>
          <w:color w:val="auto"/>
          <w14:ligatures w14:val="none"/>
        </w:rPr>
        <w:t>,</w:t>
      </w:r>
      <w:r w:rsidRPr="00E161A0">
        <w:rPr>
          <w:color w:val="auto"/>
          <w14:ligatures w14:val="none"/>
        </w:rPr>
        <w:t xml:space="preserve"> </w:t>
      </w:r>
      <w:r w:rsidR="00FC724D" w:rsidRPr="00E161A0">
        <w:rPr>
          <w:color w:val="auto"/>
          <w14:ligatures w14:val="none"/>
        </w:rPr>
        <w:t>and</w:t>
      </w:r>
      <w:r w:rsidRPr="00E161A0">
        <w:rPr>
          <w:color w:val="auto"/>
          <w14:ligatures w14:val="none"/>
        </w:rPr>
        <w:t xml:space="preserve"> “positive”.</w:t>
      </w:r>
    </w:p>
    <w:p w14:paraId="74EFF37F" w14:textId="4F8458E6" w:rsidR="001917EF" w:rsidRPr="00AF0389" w:rsidRDefault="00A97724" w:rsidP="005D2CBA">
      <w:pPr>
        <w:pStyle w:val="af2"/>
        <w:jc w:val="left"/>
        <w:rPr>
          <w:sz w:val="21"/>
          <w:szCs w:val="21"/>
          <w14:ligatures w14:val="none"/>
        </w:rPr>
      </w:pPr>
      <w:r w:rsidRPr="00A97724">
        <w:rPr>
          <w:sz w:val="21"/>
          <w:szCs w:val="21"/>
          <w14:ligatures w14:val="none"/>
        </w:rPr>
        <w:t xml:space="preserve">Supplementary </w:t>
      </w:r>
      <w:r w:rsidR="001917EF" w:rsidRPr="00AF0389">
        <w:rPr>
          <w:sz w:val="21"/>
          <w:szCs w:val="21"/>
          <w14:ligatures w14:val="none"/>
        </w:rPr>
        <w:t xml:space="preserve">Methods </w:t>
      </w:r>
      <w:r w:rsidR="004E4943" w:rsidRPr="00AF0389">
        <w:rPr>
          <w:rFonts w:eastAsiaTheme="minorEastAsia"/>
          <w:sz w:val="21"/>
          <w:szCs w:val="21"/>
          <w14:ligatures w14:val="none"/>
        </w:rPr>
        <w:t>2</w:t>
      </w:r>
      <w:r w:rsidR="001917EF" w:rsidRPr="00AF0389">
        <w:rPr>
          <w:sz w:val="21"/>
          <w:szCs w:val="21"/>
          <w14:ligatures w14:val="none"/>
        </w:rPr>
        <w:t>. Missing data and multiple imputation</w:t>
      </w:r>
    </w:p>
    <w:p w14:paraId="5FCC73A3" w14:textId="2F67FD0C" w:rsidR="00F744C4" w:rsidRPr="00E161A0" w:rsidRDefault="00F63A30" w:rsidP="00E161A0">
      <w:pPr>
        <w:pStyle w:val="Text"/>
        <w:ind w:firstLine="420"/>
        <w:rPr>
          <w:color w:val="auto"/>
          <w14:ligatures w14:val="none"/>
        </w:rPr>
      </w:pPr>
      <w:r w:rsidRPr="00E161A0">
        <w:rPr>
          <w:color w:val="auto"/>
          <w14:ligatures w14:val="none"/>
        </w:rPr>
        <w:t>The remaining sporadic missingness across candidate predictors was generally low</w:t>
      </w:r>
      <w:r w:rsidR="00D75A8C" w:rsidRPr="00E161A0">
        <w:rPr>
          <w:color w:val="auto"/>
          <w14:ligatures w14:val="none"/>
        </w:rPr>
        <w:t>.</w:t>
      </w:r>
      <w:r w:rsidRPr="00E161A0">
        <w:rPr>
          <w:color w:val="auto"/>
          <w14:ligatures w14:val="none"/>
        </w:rPr>
        <w:t xml:space="preserve"> </w:t>
      </w:r>
      <w:r w:rsidR="00D75A8C" w:rsidRPr="00E161A0">
        <w:rPr>
          <w:color w:val="auto"/>
          <w14:ligatures w14:val="none"/>
        </w:rPr>
        <w:t>A total of 24 variables had missingness rates ≤10% and were therefore imputed;</w:t>
      </w:r>
      <w:r w:rsidR="009247D2" w:rsidRPr="00E161A0">
        <w:rPr>
          <w:rFonts w:hint="eastAsia"/>
          <w:color w:val="auto"/>
          <w14:ligatures w14:val="none"/>
        </w:rPr>
        <w:t xml:space="preserve"> including</w:t>
      </w:r>
      <w:r w:rsidR="00D75A8C" w:rsidRPr="00E161A0">
        <w:rPr>
          <w:color w:val="auto"/>
          <w14:ligatures w14:val="none"/>
        </w:rPr>
        <w:t xml:space="preserve"> </w:t>
      </w:r>
      <w:r w:rsidR="00E233E2" w:rsidRPr="00E161A0">
        <w:rPr>
          <w:color w:val="auto"/>
          <w14:ligatures w14:val="none"/>
        </w:rPr>
        <w:t xml:space="preserve">12 variables </w:t>
      </w:r>
      <w:r w:rsidR="009247D2" w:rsidRPr="00E161A0">
        <w:rPr>
          <w:rFonts w:hint="eastAsia"/>
          <w:color w:val="auto"/>
          <w14:ligatures w14:val="none"/>
        </w:rPr>
        <w:t>with</w:t>
      </w:r>
      <w:r w:rsidR="00E233E2" w:rsidRPr="00E161A0">
        <w:rPr>
          <w:color w:val="auto"/>
          <w14:ligatures w14:val="none"/>
        </w:rPr>
        <w:t xml:space="preserve"> missingness ranging from 1.0% to 7.8%</w:t>
      </w:r>
      <w:r w:rsidR="00D75A8C" w:rsidRPr="00E161A0">
        <w:rPr>
          <w:color w:val="auto"/>
          <w14:ligatures w14:val="none"/>
        </w:rPr>
        <w:t>.</w:t>
      </w:r>
      <w:r w:rsidR="00F857DB" w:rsidRPr="00E161A0">
        <w:rPr>
          <w:color w:val="auto"/>
          <w14:ligatures w14:val="none"/>
        </w:rPr>
        <w:t xml:space="preserve"> </w:t>
      </w:r>
      <w:r w:rsidR="00F744C4" w:rsidRPr="00E161A0">
        <w:rPr>
          <w:color w:val="auto"/>
          <w14:ligatures w14:val="none"/>
        </w:rPr>
        <w:t xml:space="preserve">For the missing values, we employed Multiple Imputation by Chained Equations (MICE) to </w:t>
      </w:r>
      <w:r w:rsidR="005B1348" w:rsidRPr="00E161A0">
        <w:rPr>
          <w:color w:val="auto"/>
          <w14:ligatures w14:val="none"/>
        </w:rPr>
        <w:t>improve the stability of parameter estimation</w:t>
      </w:r>
      <w:r w:rsidR="00F744C4" w:rsidRPr="00E161A0">
        <w:rPr>
          <w:color w:val="auto"/>
          <w14:ligatures w14:val="none"/>
        </w:rPr>
        <w:t xml:space="preserve">. </w:t>
      </w:r>
      <w:r w:rsidR="005B1348" w:rsidRPr="00E161A0">
        <w:rPr>
          <w:color w:val="auto"/>
          <w14:ligatures w14:val="none"/>
        </w:rPr>
        <w:t xml:space="preserve">The imputation model included all candidate predictors and the outcome </w:t>
      </w:r>
      <w:r w:rsidR="00F744C4" w:rsidRPr="00E161A0">
        <w:rPr>
          <w:color w:val="auto"/>
          <w14:ligatures w14:val="none"/>
        </w:rPr>
        <w:t xml:space="preserve">variable, </w:t>
      </w:r>
      <w:r w:rsidR="005B1348" w:rsidRPr="00E161A0">
        <w:rPr>
          <w:color w:val="auto"/>
          <w14:ligatures w14:val="none"/>
        </w:rPr>
        <w:t>Predictive mean matching was used for continuous variables, logistic regression for binary variables, and multinomial logistic regression for categorical variables, as appropriate (5 imputations; 50 iterations).</w:t>
      </w:r>
    </w:p>
    <w:p w14:paraId="0D56C6E3" w14:textId="77777777" w:rsidR="00BC3714" w:rsidRPr="00E161A0" w:rsidRDefault="00F744C4" w:rsidP="00E161A0">
      <w:pPr>
        <w:pStyle w:val="Text"/>
        <w:ind w:firstLine="420"/>
        <w:rPr>
          <w:color w:val="auto"/>
          <w14:ligatures w14:val="none"/>
        </w:rPr>
      </w:pPr>
      <w:r w:rsidRPr="00E161A0">
        <w:rPr>
          <w:color w:val="auto"/>
          <w14:ligatures w14:val="none"/>
        </w:rPr>
        <w:t xml:space="preserve">To maintain model interpretability and facilitate the construction of the nomogram, </w:t>
      </w:r>
      <w:r w:rsidR="005B1348" w:rsidRPr="00E161A0">
        <w:rPr>
          <w:color w:val="auto"/>
          <w14:ligatures w14:val="none"/>
        </w:rPr>
        <w:t>we derived a representative integrated dataset from the multiple imputations</w:t>
      </w:r>
      <w:r w:rsidRPr="00E161A0">
        <w:rPr>
          <w:color w:val="auto"/>
          <w14:ligatures w14:val="none"/>
        </w:rPr>
        <w:t xml:space="preserve"> by averaging the continuous imputed values and selecting the mode for categorical variables across the five imputed sets.</w:t>
      </w:r>
      <w:r w:rsidR="005B1348" w:rsidRPr="00E161A0">
        <w:rPr>
          <w:color w:val="auto"/>
          <w14:ligatures w14:val="none"/>
        </w:rPr>
        <w:t xml:space="preserve"> The final model was then fitted on this integrated dataset.</w:t>
      </w:r>
    </w:p>
    <w:p w14:paraId="09F19F93" w14:textId="46CBA3C6" w:rsidR="001917EF" w:rsidRPr="00BC3714" w:rsidRDefault="00BC3714" w:rsidP="00BC3714">
      <w:pPr>
        <w:pStyle w:val="1"/>
        <w:adjustRightInd w:val="0"/>
        <w:snapToGrid w:val="0"/>
        <w:spacing w:before="360" w:after="360" w:line="240" w:lineRule="auto"/>
        <w:rPr>
          <w:rFonts w:ascii="Times New Roman" w:eastAsia="宋体" w:hAnsi="Times New Roman" w:cs="Times New Roman"/>
          <w:color w:val="auto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44"/>
          <w:sz w:val="24"/>
          <w:szCs w:val="24"/>
          <w14:ligatures w14:val="none"/>
        </w:rPr>
        <w:br w:type="page"/>
      </w:r>
      <w:r w:rsidR="001917EF" w:rsidRPr="001917EF">
        <w:rPr>
          <w:rFonts w:ascii="Times New Roman" w:eastAsia="Times New Roman" w:hAnsi="Times New Roman" w:cs="Times New Roman"/>
          <w:b/>
          <w:bCs/>
          <w:color w:val="000000"/>
          <w:kern w:val="44"/>
          <w:sz w:val="24"/>
          <w:szCs w:val="24"/>
          <w14:ligatures w14:val="none"/>
        </w:rPr>
        <w:lastRenderedPageBreak/>
        <w:t>Supplementary Tables</w:t>
      </w:r>
    </w:p>
    <w:p w14:paraId="0E0DC7DF" w14:textId="554FD168" w:rsidR="002074D5" w:rsidRPr="007E6EC4" w:rsidRDefault="00A97724" w:rsidP="007E6EC4">
      <w:pPr>
        <w:pStyle w:val="af2"/>
        <w:jc w:val="center"/>
        <w:rPr>
          <w:rFonts w:ascii="Palatino Linotype" w:hAnsi="Palatino Linotype"/>
          <w:sz w:val="18"/>
          <w:szCs w:val="21"/>
          <w14:ligatures w14:val="none"/>
        </w:rPr>
      </w:pPr>
      <w:bookmarkStart w:id="0" w:name="_Hlk222006298"/>
      <w:r w:rsidRPr="00A97724">
        <w:rPr>
          <w:rFonts w:ascii="Palatino Linotype" w:hAnsi="Palatino Linotype"/>
          <w:sz w:val="18"/>
          <w:szCs w:val="21"/>
          <w14:ligatures w14:val="none"/>
        </w:rPr>
        <w:t xml:space="preserve">Supplementary </w:t>
      </w:r>
      <w:r w:rsidR="002074D5" w:rsidRPr="007E6EC4">
        <w:rPr>
          <w:rFonts w:ascii="Palatino Linotype" w:hAnsi="Palatino Linotype"/>
          <w:sz w:val="18"/>
          <w:szCs w:val="21"/>
          <w14:ligatures w14:val="none"/>
        </w:rPr>
        <w:t xml:space="preserve">Table </w:t>
      </w:r>
      <w:r w:rsidR="00C86294" w:rsidRPr="007E6EC4">
        <w:rPr>
          <w:rFonts w:ascii="Palatino Linotype" w:hAnsi="Palatino Linotype"/>
          <w:sz w:val="18"/>
          <w:szCs w:val="21"/>
          <w14:ligatures w14:val="none"/>
        </w:rPr>
        <w:t>1</w:t>
      </w:r>
      <w:r w:rsidR="002074D5" w:rsidRPr="007E6EC4">
        <w:rPr>
          <w:rFonts w:ascii="Palatino Linotype" w:hAnsi="Palatino Linotype"/>
          <w:sz w:val="18"/>
          <w:szCs w:val="21"/>
          <w14:ligatures w14:val="none"/>
        </w:rPr>
        <w:t>. IC</w:t>
      </w:r>
      <w:r w:rsidR="007E6EC4" w:rsidRPr="007E6EC4">
        <w:rPr>
          <w:rFonts w:ascii="Palatino Linotype" w:hAnsi="Palatino Linotype" w:hint="eastAsia"/>
          <w:sz w:val="18"/>
          <w:szCs w:val="21"/>
          <w14:ligatures w14:val="none"/>
        </w:rPr>
        <w:t>D</w:t>
      </w:r>
      <w:r w:rsidR="002074D5" w:rsidRPr="007E6EC4">
        <w:rPr>
          <w:rFonts w:ascii="Palatino Linotype" w:hAnsi="Palatino Linotype"/>
          <w:sz w:val="18"/>
          <w:szCs w:val="21"/>
          <w14:ligatures w14:val="none"/>
        </w:rPr>
        <w:t xml:space="preserve"> </w:t>
      </w:r>
      <w:r w:rsidR="0011147A" w:rsidRPr="007E6EC4">
        <w:rPr>
          <w:rFonts w:ascii="Palatino Linotype" w:hAnsi="Palatino Linotype"/>
          <w:sz w:val="18"/>
          <w:szCs w:val="21"/>
          <w14:ligatures w14:val="none"/>
        </w:rPr>
        <w:t>c</w:t>
      </w:r>
      <w:r w:rsidR="002074D5" w:rsidRPr="007E6EC4">
        <w:rPr>
          <w:rFonts w:ascii="Palatino Linotype" w:hAnsi="Palatino Linotype"/>
          <w:sz w:val="18"/>
          <w:szCs w:val="21"/>
          <w14:ligatures w14:val="none"/>
        </w:rPr>
        <w:t xml:space="preserve">odes </w:t>
      </w:r>
      <w:r w:rsidR="0011147A" w:rsidRPr="007E6EC4">
        <w:rPr>
          <w:rFonts w:ascii="Palatino Linotype" w:hAnsi="Palatino Linotype"/>
          <w:sz w:val="18"/>
          <w:szCs w:val="21"/>
          <w14:ligatures w14:val="none"/>
        </w:rPr>
        <w:t>u</w:t>
      </w:r>
      <w:r w:rsidR="002074D5" w:rsidRPr="007E6EC4">
        <w:rPr>
          <w:rFonts w:ascii="Palatino Linotype" w:hAnsi="Palatino Linotype"/>
          <w:sz w:val="18"/>
          <w:szCs w:val="21"/>
          <w14:ligatures w14:val="none"/>
        </w:rPr>
        <w:t xml:space="preserve">sed to </w:t>
      </w:r>
      <w:r w:rsidR="0011147A" w:rsidRPr="007E6EC4">
        <w:rPr>
          <w:rFonts w:ascii="Palatino Linotype" w:hAnsi="Palatino Linotype"/>
          <w:sz w:val="18"/>
          <w:szCs w:val="21"/>
          <w14:ligatures w14:val="none"/>
        </w:rPr>
        <w:t>i</w:t>
      </w:r>
      <w:r w:rsidR="002074D5" w:rsidRPr="007E6EC4">
        <w:rPr>
          <w:rFonts w:ascii="Palatino Linotype" w:hAnsi="Palatino Linotype"/>
          <w:sz w:val="18"/>
          <w:szCs w:val="21"/>
          <w14:ligatures w14:val="none"/>
        </w:rPr>
        <w:t>dentify</w:t>
      </w:r>
      <w:r w:rsidR="000B477E" w:rsidRPr="007E6EC4">
        <w:rPr>
          <w:rFonts w:ascii="Palatino Linotype" w:eastAsiaTheme="minorEastAsia" w:hAnsi="Palatino Linotype"/>
          <w:sz w:val="18"/>
          <w:szCs w:val="21"/>
          <w14:ligatures w14:val="none"/>
        </w:rPr>
        <w:t xml:space="preserve"> </w:t>
      </w:r>
      <w:r w:rsidR="0011147A" w:rsidRPr="007E6EC4">
        <w:rPr>
          <w:rFonts w:ascii="Palatino Linotype" w:hAnsi="Palatino Linotype"/>
          <w:sz w:val="18"/>
          <w:szCs w:val="21"/>
          <w14:ligatures w14:val="none"/>
        </w:rPr>
        <w:t>p</w:t>
      </w:r>
      <w:r w:rsidR="002074D5" w:rsidRPr="007E6EC4">
        <w:rPr>
          <w:rFonts w:ascii="Palatino Linotype" w:hAnsi="Palatino Linotype"/>
          <w:sz w:val="18"/>
          <w:szCs w:val="21"/>
          <w14:ligatures w14:val="none"/>
        </w:rPr>
        <w:t>rocedures</w:t>
      </w:r>
      <w:r w:rsidR="00917462" w:rsidRPr="007E6EC4">
        <w:rPr>
          <w:rFonts w:ascii="Palatino Linotype" w:eastAsiaTheme="minorEastAsia" w:hAnsi="Palatino Linotype"/>
          <w:sz w:val="18"/>
          <w:szCs w:val="21"/>
          <w14:ligatures w14:val="none"/>
        </w:rPr>
        <w:t xml:space="preserve"> and </w:t>
      </w:r>
      <w:r w:rsidR="00917462" w:rsidRPr="007E6EC4">
        <w:rPr>
          <w:rFonts w:ascii="Palatino Linotype" w:eastAsiaTheme="minorEastAsia" w:hAnsi="Palatino Linotype"/>
          <w:sz w:val="18"/>
          <w:szCs w:val="18"/>
        </w:rPr>
        <w:t>d</w:t>
      </w:r>
      <w:r w:rsidR="00917462" w:rsidRPr="007E6EC4">
        <w:rPr>
          <w:rFonts w:ascii="Palatino Linotype" w:hAnsi="Palatino Linotype"/>
          <w:sz w:val="18"/>
          <w:szCs w:val="18"/>
        </w:rPr>
        <w:t>iagnos</w:t>
      </w:r>
      <w:r w:rsidR="009247D2">
        <w:rPr>
          <w:rFonts w:ascii="Palatino Linotype" w:eastAsiaTheme="minorEastAsia" w:hAnsi="Palatino Linotype" w:hint="eastAsia"/>
          <w:sz w:val="18"/>
          <w:szCs w:val="18"/>
        </w:rPr>
        <w:t>i</w:t>
      </w:r>
      <w:r w:rsidR="00917462" w:rsidRPr="007E6EC4">
        <w:rPr>
          <w:rFonts w:ascii="Palatino Linotype" w:eastAsiaTheme="minorEastAsia" w:hAnsi="Palatino Linotype"/>
          <w:sz w:val="18"/>
          <w:szCs w:val="18"/>
        </w:rPr>
        <w:t>s</w:t>
      </w:r>
      <w:r w:rsidR="008B3067" w:rsidRPr="007E6EC4">
        <w:rPr>
          <w:rFonts w:ascii="Palatino Linotype" w:eastAsiaTheme="minorEastAsia" w:hAnsi="Palatino Linotype"/>
          <w:sz w:val="18"/>
          <w:szCs w:val="18"/>
        </w:rPr>
        <w:t xml:space="preserve"> in</w:t>
      </w:r>
      <w:r w:rsidR="008B3067" w:rsidRPr="007E6EC4">
        <w:rPr>
          <w:rFonts w:ascii="Palatino Linotype" w:hAnsi="Palatino Linotype"/>
          <w:sz w:val="18"/>
          <w:szCs w:val="21"/>
          <w14:ligatures w14:val="none"/>
        </w:rPr>
        <w:t xml:space="preserve"> Inclusion &amp; exclusion</w:t>
      </w:r>
      <w:r w:rsidR="008B3067" w:rsidRPr="007E6EC4">
        <w:rPr>
          <w:rFonts w:ascii="Palatino Linotype" w:eastAsiaTheme="minorEastAsia" w:hAnsi="Palatino Linotype"/>
          <w:sz w:val="18"/>
          <w:szCs w:val="21"/>
          <w14:ligatures w14:val="none"/>
        </w:rPr>
        <w:t xml:space="preserve"> </w:t>
      </w:r>
      <w:r w:rsidR="008B3067" w:rsidRPr="007E6EC4">
        <w:rPr>
          <w:rFonts w:ascii="Palatino Linotype" w:hAnsi="Palatino Linotype"/>
          <w:sz w:val="18"/>
          <w:szCs w:val="21"/>
          <w14:ligatures w14:val="none"/>
        </w:rPr>
        <w:t>criteria</w:t>
      </w:r>
    </w:p>
    <w:tbl>
      <w:tblPr>
        <w:tblW w:w="9781" w:type="dxa"/>
        <w:tblCellSpacing w:w="15" w:type="dxa"/>
        <w:tblInd w:w="-664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7512"/>
      </w:tblGrid>
      <w:tr w:rsidR="00C31746" w:rsidRPr="00BC3052" w14:paraId="74C95A15" w14:textId="77777777" w:rsidTr="00C312CA">
        <w:trPr>
          <w:tblCellSpacing w:w="15" w:type="dxa"/>
        </w:trPr>
        <w:tc>
          <w:tcPr>
            <w:tcW w:w="1090" w:type="dxa"/>
            <w:hideMark/>
          </w:tcPr>
          <w:p w14:paraId="1408FE7E" w14:textId="708790CA" w:rsidR="000B477E" w:rsidRPr="00BC3052" w:rsidRDefault="000B477E" w:rsidP="000B477E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bookmarkStart w:id="1" w:name="_Hlk222083205"/>
            <w:bookmarkStart w:id="2" w:name="_Hlk222130120"/>
            <w:bookmarkEnd w:id="0"/>
            <w:r w:rsidRPr="00BC3052">
              <w:rPr>
                <w:rFonts w:ascii="Times New Roman" w:hAnsi="Times New Roman"/>
                <w:b/>
                <w:bCs/>
                <w:sz w:val="18"/>
                <w:szCs w:val="18"/>
              </w:rPr>
              <w:t>Procedure</w:t>
            </w:r>
          </w:p>
        </w:tc>
        <w:tc>
          <w:tcPr>
            <w:tcW w:w="1104" w:type="dxa"/>
            <w:hideMark/>
          </w:tcPr>
          <w:p w14:paraId="3817E930" w14:textId="77777777" w:rsidR="000B477E" w:rsidRPr="00BC3052" w:rsidRDefault="000B477E" w:rsidP="000B477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C3052">
              <w:rPr>
                <w:rFonts w:ascii="Times New Roman" w:hAnsi="Times New Roman"/>
                <w:b/>
                <w:bCs/>
                <w:sz w:val="18"/>
                <w:szCs w:val="18"/>
              </w:rPr>
              <w:t>ICD version</w:t>
            </w:r>
          </w:p>
        </w:tc>
        <w:tc>
          <w:tcPr>
            <w:tcW w:w="7467" w:type="dxa"/>
            <w:hideMark/>
          </w:tcPr>
          <w:p w14:paraId="0859B6E0" w14:textId="77777777" w:rsidR="000B477E" w:rsidRPr="00BC3052" w:rsidRDefault="000B477E" w:rsidP="000B477E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C3052">
              <w:rPr>
                <w:rFonts w:ascii="Times New Roman" w:hAnsi="Times New Roman"/>
                <w:b/>
                <w:bCs/>
                <w:sz w:val="18"/>
                <w:szCs w:val="18"/>
              </w:rPr>
              <w:t>ICD code</w:t>
            </w:r>
          </w:p>
        </w:tc>
      </w:tr>
      <w:tr w:rsidR="000B477E" w:rsidRPr="00BC3052" w14:paraId="1E8A9444" w14:textId="77777777" w:rsidTr="00C312CA">
        <w:trPr>
          <w:tblCellSpacing w:w="15" w:type="dxa"/>
        </w:trPr>
        <w:tc>
          <w:tcPr>
            <w:tcW w:w="1090" w:type="dxa"/>
            <w:tcBorders>
              <w:top w:val="single" w:sz="4" w:space="0" w:color="auto"/>
              <w:bottom w:val="nil"/>
            </w:tcBorders>
            <w:hideMark/>
          </w:tcPr>
          <w:p w14:paraId="6B91C5FF" w14:textId="77777777" w:rsidR="000B477E" w:rsidRPr="00BC3052" w:rsidRDefault="000B477E" w:rsidP="000B477E">
            <w:pPr>
              <w:rPr>
                <w:rFonts w:ascii="Times New Roman" w:hAnsi="Times New Roman"/>
                <w:sz w:val="18"/>
                <w:szCs w:val="18"/>
              </w:rPr>
            </w:pPr>
            <w:r w:rsidRPr="00BC3052">
              <w:rPr>
                <w:rFonts w:ascii="Times New Roman" w:hAnsi="Times New Roman"/>
                <w:sz w:val="18"/>
                <w:szCs w:val="18"/>
              </w:rPr>
              <w:t>CABG</w:t>
            </w:r>
          </w:p>
        </w:tc>
        <w:tc>
          <w:tcPr>
            <w:tcW w:w="1104" w:type="dxa"/>
            <w:tcBorders>
              <w:top w:val="single" w:sz="4" w:space="0" w:color="auto"/>
              <w:bottom w:val="nil"/>
            </w:tcBorders>
            <w:hideMark/>
          </w:tcPr>
          <w:p w14:paraId="5265B6E8" w14:textId="77777777" w:rsidR="000B477E" w:rsidRPr="00BC3052" w:rsidRDefault="000B477E" w:rsidP="000B47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052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467" w:type="dxa"/>
            <w:tcBorders>
              <w:top w:val="single" w:sz="4" w:space="0" w:color="auto"/>
              <w:bottom w:val="nil"/>
            </w:tcBorders>
            <w:hideMark/>
          </w:tcPr>
          <w:p w14:paraId="2326B215" w14:textId="77777777" w:rsidR="000B477E" w:rsidRPr="00BC3052" w:rsidRDefault="000B477E" w:rsidP="000B477E">
            <w:pPr>
              <w:rPr>
                <w:rFonts w:ascii="Times New Roman" w:hAnsi="Times New Roman"/>
                <w:sz w:val="18"/>
                <w:szCs w:val="18"/>
              </w:rPr>
            </w:pPr>
            <w:r w:rsidRPr="00BC3052">
              <w:rPr>
                <w:rFonts w:ascii="Times New Roman" w:hAnsi="Times New Roman"/>
                <w:sz w:val="18"/>
                <w:szCs w:val="18"/>
              </w:rPr>
              <w:t>'3610','3611','3612','3613','3614','3615','3616','3617','3619'</w:t>
            </w:r>
          </w:p>
        </w:tc>
      </w:tr>
      <w:tr w:rsidR="00C31746" w:rsidRPr="00BC3052" w14:paraId="30E9DC3E" w14:textId="77777777" w:rsidTr="00C312CA">
        <w:trPr>
          <w:tblCellSpacing w:w="15" w:type="dxa"/>
        </w:trPr>
        <w:tc>
          <w:tcPr>
            <w:tcW w:w="1090" w:type="dxa"/>
            <w:hideMark/>
          </w:tcPr>
          <w:p w14:paraId="4566B6DD" w14:textId="77777777" w:rsidR="000B477E" w:rsidRPr="00BC3052" w:rsidRDefault="000B477E" w:rsidP="000B477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4" w:type="dxa"/>
            <w:hideMark/>
          </w:tcPr>
          <w:p w14:paraId="1082250A" w14:textId="77777777" w:rsidR="000B477E" w:rsidRPr="00BC3052" w:rsidRDefault="000B477E" w:rsidP="000B47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052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467" w:type="dxa"/>
            <w:hideMark/>
          </w:tcPr>
          <w:p w14:paraId="6BD3A18F" w14:textId="7C78E3A6" w:rsidR="000B477E" w:rsidRPr="00BC3052" w:rsidRDefault="00583066" w:rsidP="000B477E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D1FF4">
              <w:rPr>
                <w:rFonts w:ascii="Times New Roman" w:hAnsi="Times New Roman" w:hint="eastAsia"/>
                <w:sz w:val="18"/>
                <w:szCs w:val="18"/>
              </w:rPr>
              <w:t>icd</w:t>
            </w:r>
            <w:proofErr w:type="spellEnd"/>
            <w:r w:rsidRPr="00ED1FF4">
              <w:rPr>
                <w:rFonts w:ascii="Times New Roman" w:hAnsi="Times New Roman"/>
                <w:sz w:val="18"/>
                <w:szCs w:val="18"/>
              </w:rPr>
              <w:t xml:space="preserve"> codes that start with 021 and have long titles that include 'coronary artery'</w:t>
            </w:r>
            <w:r w:rsidRPr="00ED1FF4">
              <w:rPr>
                <w:rFonts w:ascii="Times New Roman" w:hAnsi="Times New Roman" w:hint="eastAsia"/>
                <w:sz w:val="18"/>
                <w:szCs w:val="18"/>
              </w:rPr>
              <w:t xml:space="preserve"> and </w:t>
            </w:r>
            <w:r w:rsidRPr="00ED1FF4">
              <w:rPr>
                <w:rFonts w:ascii="Times New Roman" w:hAnsi="Times New Roman"/>
                <w:sz w:val="18"/>
                <w:szCs w:val="18"/>
              </w:rPr>
              <w:t>‘</w:t>
            </w:r>
            <w:r w:rsidRPr="00ED1FF4">
              <w:rPr>
                <w:rFonts w:ascii="Times New Roman" w:hAnsi="Times New Roman" w:hint="eastAsia"/>
                <w:sz w:val="18"/>
                <w:szCs w:val="18"/>
              </w:rPr>
              <w:t>bypass</w:t>
            </w:r>
            <w:r w:rsidRPr="00ED1FF4">
              <w:rPr>
                <w:rFonts w:ascii="Times New Roman" w:hAnsi="Times New Roman"/>
                <w:sz w:val="18"/>
                <w:szCs w:val="18"/>
              </w:rPr>
              <w:t>’</w:t>
            </w:r>
            <w:r w:rsidR="003F083F">
              <w:rPr>
                <w:rFonts w:ascii="Times New Roman" w:hAnsi="Times New Roman" w:hint="eastAsia"/>
                <w:sz w:val="18"/>
                <w:szCs w:val="18"/>
              </w:rPr>
              <w:t xml:space="preserve"> and </w:t>
            </w:r>
            <w:r w:rsidR="003F083F" w:rsidRPr="00ED1FF4">
              <w:rPr>
                <w:rFonts w:ascii="Times New Roman" w:hAnsi="Times New Roman"/>
                <w:sz w:val="18"/>
                <w:szCs w:val="18"/>
              </w:rPr>
              <w:t>‘</w:t>
            </w:r>
            <w:r w:rsidR="003F083F">
              <w:rPr>
                <w:rFonts w:ascii="Times New Roman" w:hAnsi="Times New Roman" w:hint="eastAsia"/>
                <w:sz w:val="18"/>
                <w:szCs w:val="18"/>
              </w:rPr>
              <w:t>o</w:t>
            </w:r>
            <w:r w:rsidR="003F083F" w:rsidRPr="003F083F">
              <w:rPr>
                <w:rFonts w:ascii="Times New Roman" w:hAnsi="Times New Roman"/>
                <w:sz w:val="18"/>
                <w:szCs w:val="18"/>
              </w:rPr>
              <w:t>pen</w:t>
            </w:r>
            <w:r w:rsidR="003F083F">
              <w:rPr>
                <w:rFonts w:ascii="Times New Roman" w:hAnsi="Times New Roman"/>
                <w:sz w:val="18"/>
                <w:szCs w:val="18"/>
              </w:rPr>
              <w:t>’</w:t>
            </w:r>
          </w:p>
        </w:tc>
      </w:tr>
      <w:tr w:rsidR="00C31746" w:rsidRPr="00BC3052" w14:paraId="2642902F" w14:textId="77777777" w:rsidTr="00C312CA">
        <w:trPr>
          <w:tblCellSpacing w:w="15" w:type="dxa"/>
        </w:trPr>
        <w:tc>
          <w:tcPr>
            <w:tcW w:w="1090" w:type="dxa"/>
            <w:hideMark/>
          </w:tcPr>
          <w:p w14:paraId="16B30294" w14:textId="77777777" w:rsidR="000B477E" w:rsidRPr="00BC3052" w:rsidRDefault="000B477E" w:rsidP="000B477E">
            <w:pPr>
              <w:rPr>
                <w:rFonts w:ascii="Times New Roman" w:hAnsi="Times New Roman"/>
                <w:sz w:val="18"/>
                <w:szCs w:val="18"/>
              </w:rPr>
            </w:pPr>
            <w:r w:rsidRPr="00BC3052">
              <w:rPr>
                <w:rFonts w:ascii="Times New Roman" w:hAnsi="Times New Roman"/>
                <w:sz w:val="18"/>
                <w:szCs w:val="18"/>
              </w:rPr>
              <w:t>Valve surgery</w:t>
            </w:r>
          </w:p>
        </w:tc>
        <w:tc>
          <w:tcPr>
            <w:tcW w:w="1104" w:type="dxa"/>
            <w:hideMark/>
          </w:tcPr>
          <w:p w14:paraId="6C76A940" w14:textId="77777777" w:rsidR="000B477E" w:rsidRPr="00BC3052" w:rsidRDefault="000B477E" w:rsidP="000B47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052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467" w:type="dxa"/>
            <w:hideMark/>
          </w:tcPr>
          <w:p w14:paraId="37413A02" w14:textId="77777777" w:rsidR="00915D5E" w:rsidRPr="00ED1FF4" w:rsidRDefault="000B477E" w:rsidP="000B477E">
            <w:pPr>
              <w:rPr>
                <w:rFonts w:ascii="Times New Roman" w:hAnsi="Times New Roman"/>
                <w:sz w:val="18"/>
                <w:szCs w:val="18"/>
              </w:rPr>
            </w:pPr>
            <w:r w:rsidRPr="00BC3052">
              <w:rPr>
                <w:rFonts w:ascii="Times New Roman" w:hAnsi="Times New Roman"/>
                <w:sz w:val="18"/>
                <w:szCs w:val="18"/>
              </w:rPr>
              <w:t>'3520','3521','3522','3523','3524','3525','3527','3500','3501','3502','3503','3504','3505','3511','3512',</w:t>
            </w:r>
          </w:p>
          <w:p w14:paraId="1F47F303" w14:textId="266CCEAB" w:rsidR="000B477E" w:rsidRPr="00BC3052" w:rsidRDefault="000B477E" w:rsidP="000B477E">
            <w:pPr>
              <w:rPr>
                <w:rFonts w:ascii="Times New Roman" w:hAnsi="Times New Roman"/>
                <w:sz w:val="18"/>
                <w:szCs w:val="18"/>
              </w:rPr>
            </w:pPr>
            <w:r w:rsidRPr="00BC3052">
              <w:rPr>
                <w:rFonts w:ascii="Times New Roman" w:hAnsi="Times New Roman"/>
                <w:sz w:val="18"/>
                <w:szCs w:val="18"/>
              </w:rPr>
              <w:t>'3514','3539'</w:t>
            </w:r>
          </w:p>
        </w:tc>
      </w:tr>
      <w:tr w:rsidR="00C31746" w:rsidRPr="00BC3052" w14:paraId="1F89C58F" w14:textId="77777777" w:rsidTr="00C312CA">
        <w:trPr>
          <w:tblCellSpacing w:w="15" w:type="dxa"/>
        </w:trPr>
        <w:tc>
          <w:tcPr>
            <w:tcW w:w="1090" w:type="dxa"/>
            <w:hideMark/>
          </w:tcPr>
          <w:p w14:paraId="62A22999" w14:textId="77777777" w:rsidR="000B477E" w:rsidRPr="00BC3052" w:rsidRDefault="000B477E" w:rsidP="000B477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4" w:type="dxa"/>
            <w:hideMark/>
          </w:tcPr>
          <w:p w14:paraId="0222BA36" w14:textId="77777777" w:rsidR="000B477E" w:rsidRPr="00BC3052" w:rsidRDefault="000B477E" w:rsidP="000B47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052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467" w:type="dxa"/>
            <w:hideMark/>
          </w:tcPr>
          <w:p w14:paraId="094E651D" w14:textId="7F0016C5" w:rsidR="000B477E" w:rsidRPr="00BC3052" w:rsidRDefault="00895B7D" w:rsidP="000B477E">
            <w:pPr>
              <w:rPr>
                <w:rFonts w:ascii="Times New Roman" w:hAnsi="Times New Roman"/>
                <w:sz w:val="18"/>
                <w:szCs w:val="18"/>
              </w:rPr>
            </w:pPr>
            <w:r w:rsidRPr="00DA4D74">
              <w:rPr>
                <w:rFonts w:ascii="Times New Roman" w:hAnsi="Times New Roman"/>
                <w:sz w:val="18"/>
                <w:szCs w:val="18"/>
              </w:rPr>
              <w:t>'02BF0ZZ', '02BG0ZZ', '02BJ0ZZ', '02QF0ZZ', '02QG0ZZ', '02RF08Z', '02RF0JZ', '02RF0KZ', '02RG08Z'</w:t>
            </w:r>
            <w:r w:rsidR="003E6C1E">
              <w:rPr>
                <w:rFonts w:ascii="Times New Roman" w:hAnsi="Times New Roman" w:hint="eastAsia"/>
                <w:sz w:val="18"/>
                <w:szCs w:val="18"/>
              </w:rPr>
              <w:t xml:space="preserve">, </w:t>
            </w:r>
            <w:r w:rsidRPr="00DA4D74">
              <w:rPr>
                <w:rFonts w:ascii="Times New Roman" w:hAnsi="Times New Roman"/>
                <w:sz w:val="18"/>
                <w:szCs w:val="18"/>
              </w:rPr>
              <w:t>'02RG0JZ', '02RG0KZ', '02RJ08Z', '02RJ0JZ', '02UG08Z', '02UG0JZ', '02UJ0JZ', '02VG0ZZ'</w:t>
            </w:r>
          </w:p>
        </w:tc>
      </w:tr>
      <w:tr w:rsidR="000B477E" w:rsidRPr="00BC3052" w14:paraId="41164F32" w14:textId="77777777" w:rsidTr="00C312CA">
        <w:trPr>
          <w:tblCellSpacing w:w="15" w:type="dxa"/>
        </w:trPr>
        <w:tc>
          <w:tcPr>
            <w:tcW w:w="1090" w:type="dxa"/>
            <w:vMerge w:val="restart"/>
            <w:hideMark/>
          </w:tcPr>
          <w:p w14:paraId="412AC33E" w14:textId="77777777" w:rsidR="000B477E" w:rsidRDefault="000B477E" w:rsidP="000B477E">
            <w:pPr>
              <w:rPr>
                <w:rFonts w:ascii="Times New Roman" w:hAnsi="Times New Roman"/>
                <w:sz w:val="18"/>
                <w:szCs w:val="18"/>
              </w:rPr>
            </w:pPr>
            <w:r w:rsidRPr="00BC3052">
              <w:rPr>
                <w:rFonts w:ascii="Times New Roman" w:hAnsi="Times New Roman"/>
                <w:sz w:val="18"/>
                <w:szCs w:val="18"/>
              </w:rPr>
              <w:t xml:space="preserve">Congenital </w:t>
            </w:r>
          </w:p>
          <w:p w14:paraId="12CC839E" w14:textId="79446D2A" w:rsidR="000B477E" w:rsidRPr="00BC3052" w:rsidRDefault="000B477E" w:rsidP="000B477E">
            <w:pPr>
              <w:rPr>
                <w:rFonts w:ascii="Times New Roman" w:hAnsi="Times New Roman"/>
                <w:sz w:val="18"/>
                <w:szCs w:val="18"/>
              </w:rPr>
            </w:pPr>
            <w:r w:rsidRPr="00BC3052">
              <w:rPr>
                <w:rFonts w:ascii="Times New Roman" w:hAnsi="Times New Roman"/>
                <w:sz w:val="18"/>
                <w:szCs w:val="18"/>
              </w:rPr>
              <w:t>procedures</w:t>
            </w:r>
          </w:p>
        </w:tc>
        <w:tc>
          <w:tcPr>
            <w:tcW w:w="1104" w:type="dxa"/>
            <w:hideMark/>
          </w:tcPr>
          <w:p w14:paraId="4AE205F6" w14:textId="77777777" w:rsidR="000B477E" w:rsidRPr="00BC3052" w:rsidRDefault="000B477E" w:rsidP="000B47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052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467" w:type="dxa"/>
            <w:hideMark/>
          </w:tcPr>
          <w:p w14:paraId="5C0B85BB" w14:textId="77777777" w:rsidR="000B477E" w:rsidRPr="00BC3052" w:rsidRDefault="000B477E" w:rsidP="000B477E">
            <w:pPr>
              <w:rPr>
                <w:rFonts w:ascii="Times New Roman" w:hAnsi="Times New Roman"/>
                <w:sz w:val="18"/>
                <w:szCs w:val="18"/>
              </w:rPr>
            </w:pPr>
            <w:r w:rsidRPr="00BC3052">
              <w:rPr>
                <w:rFonts w:ascii="Times New Roman" w:hAnsi="Times New Roman"/>
                <w:sz w:val="18"/>
                <w:szCs w:val="18"/>
              </w:rPr>
              <w:t>'3551','3561','3562','3571'</w:t>
            </w:r>
          </w:p>
        </w:tc>
      </w:tr>
      <w:bookmarkEnd w:id="1"/>
      <w:tr w:rsidR="00895B7D" w:rsidRPr="00BC3052" w14:paraId="3FE75A4F" w14:textId="77777777" w:rsidTr="00E84EEC">
        <w:trPr>
          <w:tblCellSpacing w:w="15" w:type="dxa"/>
        </w:trPr>
        <w:tc>
          <w:tcPr>
            <w:tcW w:w="1090" w:type="dxa"/>
            <w:vMerge/>
            <w:hideMark/>
          </w:tcPr>
          <w:p w14:paraId="0FE8F919" w14:textId="14CC361B" w:rsidR="00895B7D" w:rsidRPr="00BC3052" w:rsidRDefault="00895B7D" w:rsidP="00895B7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4" w:type="dxa"/>
            <w:hideMark/>
          </w:tcPr>
          <w:p w14:paraId="77A8F5F1" w14:textId="77777777" w:rsidR="00895B7D" w:rsidRPr="00BC3052" w:rsidRDefault="00895B7D" w:rsidP="00895B7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052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467" w:type="dxa"/>
            <w:vAlign w:val="center"/>
            <w:hideMark/>
          </w:tcPr>
          <w:p w14:paraId="27F011CB" w14:textId="511E5124" w:rsidR="00895B7D" w:rsidRPr="00BC3052" w:rsidRDefault="00895B7D" w:rsidP="00895B7D">
            <w:pPr>
              <w:rPr>
                <w:rFonts w:ascii="Times New Roman" w:hAnsi="Times New Roman"/>
                <w:sz w:val="18"/>
                <w:szCs w:val="18"/>
              </w:rPr>
            </w:pPr>
            <w:r w:rsidRPr="00DA4D74">
              <w:rPr>
                <w:rFonts w:ascii="Times New Roman" w:hAnsi="Times New Roman"/>
                <w:sz w:val="18"/>
                <w:szCs w:val="18"/>
              </w:rPr>
              <w:t>'02B50ZZ', '02BM0ZZ', '02Q50ZZ', '02RM08Z', '02RM0JZ', '02U508Z'</w:t>
            </w:r>
          </w:p>
        </w:tc>
      </w:tr>
      <w:tr w:rsidR="00895B7D" w:rsidRPr="00BC3052" w14:paraId="3592A19B" w14:textId="77777777" w:rsidTr="00C312CA">
        <w:trPr>
          <w:tblCellSpacing w:w="15" w:type="dxa"/>
        </w:trPr>
        <w:tc>
          <w:tcPr>
            <w:tcW w:w="1090" w:type="dxa"/>
            <w:hideMark/>
          </w:tcPr>
          <w:p w14:paraId="29806011" w14:textId="77777777" w:rsidR="00895B7D" w:rsidRPr="00BC3052" w:rsidRDefault="00895B7D" w:rsidP="00895B7D">
            <w:pPr>
              <w:rPr>
                <w:rFonts w:ascii="Times New Roman" w:hAnsi="Times New Roman"/>
                <w:sz w:val="18"/>
                <w:szCs w:val="18"/>
              </w:rPr>
            </w:pPr>
            <w:r w:rsidRPr="00BC3052">
              <w:rPr>
                <w:rFonts w:ascii="Times New Roman" w:hAnsi="Times New Roman"/>
                <w:sz w:val="18"/>
                <w:szCs w:val="18"/>
              </w:rPr>
              <w:t>Others</w:t>
            </w:r>
          </w:p>
        </w:tc>
        <w:tc>
          <w:tcPr>
            <w:tcW w:w="1104" w:type="dxa"/>
            <w:hideMark/>
          </w:tcPr>
          <w:p w14:paraId="3CF23E13" w14:textId="77777777" w:rsidR="00895B7D" w:rsidRPr="00BC3052" w:rsidRDefault="00895B7D" w:rsidP="00895B7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052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467" w:type="dxa"/>
            <w:hideMark/>
          </w:tcPr>
          <w:p w14:paraId="344426D6" w14:textId="77777777" w:rsidR="00895B7D" w:rsidRPr="00BC3052" w:rsidRDefault="00895B7D" w:rsidP="00895B7D">
            <w:pPr>
              <w:rPr>
                <w:rFonts w:ascii="Times New Roman" w:hAnsi="Times New Roman"/>
                <w:sz w:val="18"/>
                <w:szCs w:val="18"/>
              </w:rPr>
            </w:pPr>
            <w:r w:rsidRPr="00BC3052">
              <w:rPr>
                <w:rFonts w:ascii="Times New Roman" w:hAnsi="Times New Roman"/>
                <w:sz w:val="18"/>
                <w:szCs w:val="18"/>
              </w:rPr>
              <w:t>'3712','3725','3731','3733','3736','3749','376','3765','3799','3957','3961'</w:t>
            </w:r>
          </w:p>
        </w:tc>
      </w:tr>
      <w:tr w:rsidR="00895B7D" w:rsidRPr="00BC3052" w14:paraId="11DB8E44" w14:textId="77777777" w:rsidTr="00C312CA">
        <w:trPr>
          <w:tblCellSpacing w:w="15" w:type="dxa"/>
        </w:trPr>
        <w:tc>
          <w:tcPr>
            <w:tcW w:w="1090" w:type="dxa"/>
            <w:hideMark/>
          </w:tcPr>
          <w:p w14:paraId="554E842F" w14:textId="77777777" w:rsidR="00895B7D" w:rsidRPr="00BC3052" w:rsidRDefault="00895B7D" w:rsidP="00895B7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4" w:type="dxa"/>
            <w:hideMark/>
          </w:tcPr>
          <w:p w14:paraId="4031E6DA" w14:textId="77777777" w:rsidR="00895B7D" w:rsidRPr="00BC3052" w:rsidRDefault="00895B7D" w:rsidP="00895B7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052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467" w:type="dxa"/>
            <w:hideMark/>
          </w:tcPr>
          <w:p w14:paraId="557202A0" w14:textId="55E70B3B" w:rsidR="00895B7D" w:rsidRPr="00BC3052" w:rsidRDefault="00895B7D" w:rsidP="00895B7D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DA4D74">
              <w:rPr>
                <w:rFonts w:ascii="Times New Roman" w:hAnsi="Times New Roman"/>
                <w:sz w:val="18"/>
                <w:szCs w:val="18"/>
              </w:rPr>
              <w:t>'021X0JA', '021X0JB', '02QX0ZZ', '02RW0JZ', '02RX08Z', '02RX0JZ', '02UX08Z', '02UX0JZ', '02VX0DZ', '02VX3FZ'</w:t>
            </w:r>
            <w:r>
              <w:rPr>
                <w:rFonts w:ascii="Times New Roman" w:hAnsi="Times New Roman" w:hint="eastAsia"/>
                <w:sz w:val="18"/>
                <w:szCs w:val="18"/>
              </w:rPr>
              <w:t xml:space="preserve">, </w:t>
            </w:r>
            <w:r w:rsidRPr="00DA4D74">
              <w:rPr>
                <w:rFonts w:ascii="Times New Roman" w:hAnsi="Times New Roman"/>
                <w:sz w:val="18"/>
                <w:szCs w:val="18"/>
              </w:rPr>
              <w:t>'02570ZK', '025S0ZZ', '025T0ZZ', '027L0ZZ', '02B60ZZ', '02B70ZK', '02B70ZZ', '02BN0ZX', '02BN0ZZ', '02CL0ZZ'</w:t>
            </w:r>
            <w:r w:rsidR="009247D2">
              <w:rPr>
                <w:rFonts w:ascii="Times New Roman" w:hAnsi="Times New Roman" w:hint="eastAsia"/>
                <w:sz w:val="18"/>
                <w:szCs w:val="18"/>
              </w:rPr>
              <w:t xml:space="preserve">, </w:t>
            </w:r>
            <w:r w:rsidRPr="00DA4D74">
              <w:rPr>
                <w:rFonts w:ascii="Times New Roman" w:hAnsi="Times New Roman"/>
                <w:sz w:val="18"/>
                <w:szCs w:val="18"/>
              </w:rPr>
              <w:t>'02CN0ZZ', '02H60JZ', '02HA0QZ', '02HA0RZ', '02HK0JZ', '02HN0JZ', '02HN0KZ', '02L70CK', '02L70ZK', '02NN0ZZ''02PA0JZ', '02PA0RZ', '02PAX3Z', '02Q60ZZ', '02QA0ZZ', '02QK0ZZ', '02QL0Z</w:t>
            </w:r>
            <w:r>
              <w:rPr>
                <w:rFonts w:ascii="Times New Roman" w:hAnsi="Times New Roman" w:hint="eastAsia"/>
                <w:sz w:val="18"/>
                <w:szCs w:val="18"/>
              </w:rPr>
              <w:t>Z</w:t>
            </w:r>
            <w:r w:rsidRPr="00DA4D74">
              <w:rPr>
                <w:rFonts w:ascii="Times New Roman" w:hAnsi="Times New Roman"/>
                <w:sz w:val="18"/>
                <w:szCs w:val="18"/>
              </w:rPr>
              <w:t>', '02RK08Z',</w:t>
            </w:r>
            <w:r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DA4D74">
              <w:rPr>
                <w:rFonts w:ascii="Times New Roman" w:hAnsi="Times New Roman"/>
                <w:sz w:val="18"/>
                <w:szCs w:val="18"/>
              </w:rPr>
              <w:t>'02RK0JZ'</w:t>
            </w:r>
            <w:r>
              <w:rPr>
                <w:rFonts w:ascii="Times New Roman" w:hAnsi="Times New Roman" w:hint="eastAsia"/>
                <w:sz w:val="18"/>
                <w:szCs w:val="18"/>
              </w:rPr>
              <w:t xml:space="preserve">, </w:t>
            </w:r>
            <w:r w:rsidRPr="00DA4D74">
              <w:rPr>
                <w:rFonts w:ascii="Times New Roman" w:hAnsi="Times New Roman"/>
                <w:sz w:val="18"/>
                <w:szCs w:val="18"/>
              </w:rPr>
              <w:t>'02RL08Z', '02RL0JZ', '02RN08Z', '02RN0JZ', '02U608Z', '02UL08Z', '02UN08Z', '02UP08Z'</w:t>
            </w:r>
          </w:p>
        </w:tc>
      </w:tr>
      <w:tr w:rsidR="00895B7D" w:rsidRPr="00BC3052" w14:paraId="418D68B5" w14:textId="77777777" w:rsidTr="002D5B10">
        <w:trPr>
          <w:tblHeader/>
          <w:tblCellSpacing w:w="15" w:type="dxa"/>
        </w:trPr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6FF807B" w14:textId="57F8ECB4" w:rsidR="00895B7D" w:rsidRPr="00BC3052" w:rsidRDefault="00895B7D" w:rsidP="00895B7D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Diagnos</w:t>
            </w:r>
            <w:r w:rsidR="009247D2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is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2F0A5D5" w14:textId="77777777" w:rsidR="00895B7D" w:rsidRPr="00BC3052" w:rsidRDefault="00895B7D" w:rsidP="00895B7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C3052">
              <w:rPr>
                <w:rFonts w:ascii="Times New Roman" w:hAnsi="Times New Roman"/>
                <w:b/>
                <w:bCs/>
                <w:sz w:val="18"/>
                <w:szCs w:val="18"/>
              </w:rPr>
              <w:t>ICD version</w:t>
            </w:r>
          </w:p>
        </w:tc>
        <w:tc>
          <w:tcPr>
            <w:tcW w:w="746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16AA3B" w14:textId="77777777" w:rsidR="00895B7D" w:rsidRPr="00BC3052" w:rsidRDefault="00895B7D" w:rsidP="00895B7D">
            <w:pPr>
              <w:rPr>
                <w:rFonts w:ascii="Times New Roman" w:hAnsi="Times New Roman"/>
                <w:sz w:val="18"/>
                <w:szCs w:val="18"/>
              </w:rPr>
            </w:pPr>
            <w:r w:rsidRPr="00BC3052">
              <w:rPr>
                <w:rFonts w:ascii="Times New Roman" w:hAnsi="Times New Roman"/>
                <w:sz w:val="18"/>
                <w:szCs w:val="18"/>
              </w:rPr>
              <w:t>ICD code</w:t>
            </w:r>
          </w:p>
        </w:tc>
      </w:tr>
      <w:tr w:rsidR="00895B7D" w:rsidRPr="00BC3052" w14:paraId="3A59041D" w14:textId="77777777" w:rsidTr="00EE15ED">
        <w:trPr>
          <w:tblHeader/>
          <w:tblCellSpacing w:w="15" w:type="dxa"/>
        </w:trPr>
        <w:tc>
          <w:tcPr>
            <w:tcW w:w="1090" w:type="dxa"/>
            <w:vMerge w:val="restart"/>
          </w:tcPr>
          <w:p w14:paraId="1E05FF66" w14:textId="63C39482" w:rsidR="00895B7D" w:rsidRDefault="00895B7D" w:rsidP="00895B7D">
            <w:pPr>
              <w:rPr>
                <w:rFonts w:ascii="Times New Roman" w:eastAsiaTheme="minorEastAsia" w:hAnsi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 w:hint="eastAsia"/>
                <w:sz w:val="16"/>
                <w:szCs w:val="16"/>
              </w:rPr>
              <w:t>E</w:t>
            </w:r>
            <w:r w:rsidRPr="00CD64B5">
              <w:rPr>
                <w:rFonts w:ascii="Times New Roman" w:eastAsiaTheme="minorEastAsia" w:hAnsi="Times New Roman"/>
                <w:sz w:val="16"/>
                <w:szCs w:val="16"/>
              </w:rPr>
              <w:t>sophageal/</w:t>
            </w:r>
          </w:p>
          <w:p w14:paraId="3C566D4A" w14:textId="063AEF96" w:rsidR="00895B7D" w:rsidRDefault="00895B7D" w:rsidP="00895B7D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D64B5">
              <w:rPr>
                <w:rFonts w:ascii="Times New Roman" w:eastAsiaTheme="minorEastAsia" w:hAnsi="Times New Roman"/>
                <w:sz w:val="16"/>
                <w:szCs w:val="16"/>
              </w:rPr>
              <w:t>gastric varices</w:t>
            </w:r>
          </w:p>
        </w:tc>
        <w:tc>
          <w:tcPr>
            <w:tcW w:w="1104" w:type="dxa"/>
          </w:tcPr>
          <w:p w14:paraId="5AAB8DD7" w14:textId="55491F7C" w:rsidR="00895B7D" w:rsidRPr="00C312CA" w:rsidRDefault="00895B7D" w:rsidP="00895B7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12CA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467" w:type="dxa"/>
          </w:tcPr>
          <w:p w14:paraId="026D68C5" w14:textId="5EDA9CC5" w:rsidR="00895B7D" w:rsidRPr="00ED1FF4" w:rsidRDefault="00895B7D" w:rsidP="00895B7D">
            <w:pPr>
              <w:rPr>
                <w:rFonts w:ascii="Times New Roman" w:hAnsi="Times New Roman"/>
                <w:sz w:val="18"/>
                <w:szCs w:val="18"/>
              </w:rPr>
            </w:pPr>
            <w:r w:rsidRPr="00ED1FF4">
              <w:rPr>
                <w:rFonts w:ascii="Times New Roman" w:hAnsi="Times New Roman"/>
                <w:sz w:val="18"/>
                <w:szCs w:val="18"/>
              </w:rPr>
              <w:t>'4560','4561'</w:t>
            </w:r>
            <w:r w:rsidRPr="00ED1FF4">
              <w:rPr>
                <w:rFonts w:ascii="Times New Roman" w:hAnsi="Times New Roman" w:hint="eastAsia"/>
                <w:sz w:val="18"/>
                <w:szCs w:val="18"/>
              </w:rPr>
              <w:t>,</w:t>
            </w:r>
            <w:r w:rsidRPr="00ED1FF4">
              <w:rPr>
                <w:rFonts w:ascii="Times New Roman" w:hAnsi="Times New Roman"/>
                <w:sz w:val="18"/>
                <w:szCs w:val="18"/>
              </w:rPr>
              <w:t xml:space="preserve"> '4562</w:t>
            </w:r>
            <w:r w:rsidRPr="00ED1FF4">
              <w:rPr>
                <w:rFonts w:ascii="Times New Roman" w:hAnsi="Times New Roman" w:hint="eastAsia"/>
                <w:sz w:val="18"/>
                <w:szCs w:val="18"/>
              </w:rPr>
              <w:t>0</w:t>
            </w:r>
            <w:r w:rsidRPr="00ED1FF4">
              <w:rPr>
                <w:rFonts w:ascii="Times New Roman" w:hAnsi="Times New Roman"/>
                <w:sz w:val="18"/>
                <w:szCs w:val="18"/>
              </w:rPr>
              <w:t>','45621', '456</w:t>
            </w:r>
            <w:r w:rsidRPr="00ED1FF4">
              <w:rPr>
                <w:rFonts w:ascii="Times New Roman" w:hAnsi="Times New Roman" w:hint="eastAsia"/>
                <w:sz w:val="18"/>
                <w:szCs w:val="18"/>
              </w:rPr>
              <w:t>8</w:t>
            </w:r>
            <w:r w:rsidRPr="00ED1FF4">
              <w:rPr>
                <w:rFonts w:ascii="Times New Roman" w:hAnsi="Times New Roman"/>
                <w:sz w:val="18"/>
                <w:szCs w:val="18"/>
              </w:rPr>
              <w:t>'</w:t>
            </w:r>
          </w:p>
        </w:tc>
      </w:tr>
      <w:tr w:rsidR="00895B7D" w:rsidRPr="00BC3052" w14:paraId="33542FF6" w14:textId="77777777" w:rsidTr="00C312CA">
        <w:trPr>
          <w:tblCellSpacing w:w="15" w:type="dxa"/>
        </w:trPr>
        <w:tc>
          <w:tcPr>
            <w:tcW w:w="1090" w:type="dxa"/>
            <w:vMerge/>
          </w:tcPr>
          <w:p w14:paraId="043E3564" w14:textId="77777777" w:rsidR="00895B7D" w:rsidRPr="00BC3052" w:rsidRDefault="00895B7D" w:rsidP="00895B7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4" w:type="dxa"/>
          </w:tcPr>
          <w:p w14:paraId="6192F140" w14:textId="17D2CC60" w:rsidR="00895B7D" w:rsidRPr="00BC3052" w:rsidRDefault="00895B7D" w:rsidP="00895B7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12CA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467" w:type="dxa"/>
          </w:tcPr>
          <w:p w14:paraId="5D3E1FBB" w14:textId="68A1D797" w:rsidR="00895B7D" w:rsidRPr="00ED1FF4" w:rsidRDefault="00895B7D" w:rsidP="00895B7D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D1FF4">
              <w:rPr>
                <w:rFonts w:ascii="Times New Roman" w:hAnsi="Times New Roman" w:hint="eastAsia"/>
                <w:sz w:val="18"/>
                <w:szCs w:val="18"/>
              </w:rPr>
              <w:t>i</w:t>
            </w:r>
            <w:r w:rsidRPr="00BC3052">
              <w:rPr>
                <w:rFonts w:ascii="Times New Roman" w:hAnsi="Times New Roman"/>
                <w:sz w:val="18"/>
                <w:szCs w:val="18"/>
              </w:rPr>
              <w:t>cd</w:t>
            </w:r>
            <w:proofErr w:type="spellEnd"/>
            <w:r w:rsidRPr="00ED1FF4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BC3052">
              <w:rPr>
                <w:rFonts w:ascii="Times New Roman" w:hAnsi="Times New Roman"/>
                <w:sz w:val="18"/>
                <w:szCs w:val="18"/>
              </w:rPr>
              <w:t>code</w:t>
            </w:r>
            <w:r w:rsidRPr="00ED1FF4">
              <w:rPr>
                <w:rFonts w:ascii="Times New Roman" w:hAnsi="Times New Roman" w:hint="eastAsia"/>
                <w:sz w:val="18"/>
                <w:szCs w:val="18"/>
              </w:rPr>
              <w:t>s start with</w:t>
            </w:r>
            <w:r w:rsidRPr="00ED1FF4">
              <w:rPr>
                <w:rFonts w:ascii="Times New Roman" w:hAnsi="Times New Roman"/>
                <w:sz w:val="18"/>
                <w:szCs w:val="18"/>
              </w:rPr>
              <w:t xml:space="preserve"> I85</w:t>
            </w:r>
            <w:r w:rsidRPr="00ED1FF4">
              <w:rPr>
                <w:rFonts w:ascii="Times New Roman" w:hAnsi="Times New Roman" w:hint="eastAsia"/>
                <w:sz w:val="18"/>
                <w:szCs w:val="18"/>
              </w:rPr>
              <w:t xml:space="preserve"> or</w:t>
            </w:r>
            <w:r w:rsidRPr="00ED1FF4">
              <w:rPr>
                <w:rFonts w:ascii="Times New Roman" w:hAnsi="Times New Roman"/>
                <w:sz w:val="18"/>
                <w:szCs w:val="18"/>
              </w:rPr>
              <w:t xml:space="preserve"> I864</w:t>
            </w:r>
          </w:p>
        </w:tc>
      </w:tr>
      <w:tr w:rsidR="00895B7D" w:rsidRPr="00BC3052" w14:paraId="71E1D775" w14:textId="77777777" w:rsidTr="00C312CA">
        <w:trPr>
          <w:tblCellSpacing w:w="15" w:type="dxa"/>
        </w:trPr>
        <w:tc>
          <w:tcPr>
            <w:tcW w:w="1090" w:type="dxa"/>
            <w:vMerge w:val="restart"/>
          </w:tcPr>
          <w:p w14:paraId="7BA56658" w14:textId="6A0B32A5" w:rsidR="00895B7D" w:rsidRPr="00BC3052" w:rsidRDefault="00895B7D" w:rsidP="00895B7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6"/>
                <w:szCs w:val="16"/>
              </w:rPr>
              <w:t>G</w:t>
            </w:r>
            <w:r w:rsidRPr="00C75DA6">
              <w:rPr>
                <w:rFonts w:ascii="Times New Roman" w:hAnsi="Times New Roman"/>
                <w:sz w:val="16"/>
                <w:szCs w:val="16"/>
              </w:rPr>
              <w:t>astrointestinal</w:t>
            </w:r>
            <w:r>
              <w:rPr>
                <w:rFonts w:ascii="Times New Roman" w:hAnsi="Times New Roman" w:hint="eastAsia"/>
                <w:sz w:val="16"/>
                <w:szCs w:val="16"/>
              </w:rPr>
              <w:t xml:space="preserve"> </w:t>
            </w:r>
            <w:r w:rsidRPr="00A86FC6">
              <w:rPr>
                <w:rFonts w:ascii="Times New Roman" w:hAnsi="Times New Roman" w:hint="eastAsia"/>
                <w:sz w:val="16"/>
                <w:szCs w:val="16"/>
              </w:rPr>
              <w:t>tumor</w:t>
            </w:r>
          </w:p>
        </w:tc>
        <w:tc>
          <w:tcPr>
            <w:tcW w:w="1104" w:type="dxa"/>
          </w:tcPr>
          <w:p w14:paraId="13542F0A" w14:textId="251B1AD6" w:rsidR="00895B7D" w:rsidRPr="00BC3052" w:rsidRDefault="00895B7D" w:rsidP="00895B7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12CA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467" w:type="dxa"/>
          </w:tcPr>
          <w:p w14:paraId="1F9D5565" w14:textId="72762344" w:rsidR="00895B7D" w:rsidRPr="00ED1FF4" w:rsidRDefault="00895B7D" w:rsidP="00895B7D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D1FF4">
              <w:rPr>
                <w:rFonts w:ascii="Times New Roman" w:hAnsi="Times New Roman" w:hint="eastAsia"/>
                <w:sz w:val="18"/>
                <w:szCs w:val="18"/>
              </w:rPr>
              <w:t>i</w:t>
            </w:r>
            <w:r w:rsidRPr="00BC3052">
              <w:rPr>
                <w:rFonts w:ascii="Times New Roman" w:hAnsi="Times New Roman"/>
                <w:sz w:val="18"/>
                <w:szCs w:val="18"/>
              </w:rPr>
              <w:t>cd</w:t>
            </w:r>
            <w:proofErr w:type="spellEnd"/>
            <w:r w:rsidRPr="00ED1FF4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ED1FF4">
              <w:rPr>
                <w:rFonts w:ascii="Times New Roman" w:hAnsi="Times New Roman"/>
                <w:sz w:val="18"/>
                <w:szCs w:val="18"/>
              </w:rPr>
              <w:t>codes in the 150–1599 range or codes in the 1974–1978 range</w:t>
            </w:r>
            <w:r w:rsidRPr="00ED1FF4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</w:p>
        </w:tc>
      </w:tr>
      <w:tr w:rsidR="00895B7D" w:rsidRPr="00BC3052" w14:paraId="4306E31D" w14:textId="77777777" w:rsidTr="00C312CA">
        <w:trPr>
          <w:tblCellSpacing w:w="15" w:type="dxa"/>
        </w:trPr>
        <w:tc>
          <w:tcPr>
            <w:tcW w:w="1090" w:type="dxa"/>
            <w:vMerge/>
          </w:tcPr>
          <w:p w14:paraId="0C24E89E" w14:textId="77777777" w:rsidR="00895B7D" w:rsidRPr="00BC3052" w:rsidRDefault="00895B7D" w:rsidP="00895B7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4" w:type="dxa"/>
          </w:tcPr>
          <w:p w14:paraId="7EFC9DB5" w14:textId="325A4964" w:rsidR="00895B7D" w:rsidRPr="00BC3052" w:rsidRDefault="00895B7D" w:rsidP="00895B7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12CA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467" w:type="dxa"/>
          </w:tcPr>
          <w:p w14:paraId="3C3B1E51" w14:textId="6FC9602F" w:rsidR="00895B7D" w:rsidRPr="00ED1FF4" w:rsidRDefault="00895B7D" w:rsidP="00895B7D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D1FF4">
              <w:rPr>
                <w:rFonts w:ascii="Times New Roman" w:hAnsi="Times New Roman" w:hint="eastAsia"/>
                <w:sz w:val="18"/>
                <w:szCs w:val="18"/>
              </w:rPr>
              <w:t>i</w:t>
            </w:r>
            <w:r w:rsidRPr="00BC3052">
              <w:rPr>
                <w:rFonts w:ascii="Times New Roman" w:hAnsi="Times New Roman"/>
                <w:sz w:val="18"/>
                <w:szCs w:val="18"/>
              </w:rPr>
              <w:t>cd</w:t>
            </w:r>
            <w:proofErr w:type="spellEnd"/>
            <w:r w:rsidRPr="00ED1FF4">
              <w:rPr>
                <w:rFonts w:ascii="Times New Roman" w:hAnsi="Times New Roman"/>
                <w:sz w:val="18"/>
                <w:szCs w:val="18"/>
              </w:rPr>
              <w:t xml:space="preserve"> codes from C15 to C26</w:t>
            </w:r>
            <w:r w:rsidRPr="00ED1FF4">
              <w:rPr>
                <w:rFonts w:ascii="Times New Roman" w:hAnsi="Times New Roman" w:hint="eastAsia"/>
                <w:sz w:val="18"/>
                <w:szCs w:val="18"/>
              </w:rPr>
              <w:t xml:space="preserve"> or </w:t>
            </w:r>
            <w:r w:rsidRPr="00ED1FF4">
              <w:rPr>
                <w:rFonts w:ascii="Times New Roman" w:hAnsi="Times New Roman"/>
                <w:sz w:val="18"/>
                <w:szCs w:val="18"/>
              </w:rPr>
              <w:t>C784–C787</w:t>
            </w:r>
            <w:r w:rsidRPr="00ED1FF4">
              <w:rPr>
                <w:rFonts w:ascii="Times New Roman" w:hAnsi="Times New Roman" w:hint="eastAsia"/>
                <w:sz w:val="18"/>
                <w:szCs w:val="18"/>
              </w:rPr>
              <w:t xml:space="preserve"> or </w:t>
            </w:r>
            <w:r w:rsidRPr="00ED1FF4">
              <w:rPr>
                <w:rFonts w:ascii="Times New Roman" w:hAnsi="Times New Roman"/>
                <w:sz w:val="18"/>
                <w:szCs w:val="18"/>
              </w:rPr>
              <w:t>D00.0–D00.2</w:t>
            </w:r>
            <w:r w:rsidRPr="00ED1FF4">
              <w:rPr>
                <w:rFonts w:ascii="Times New Roman" w:hAnsi="Times New Roman" w:hint="eastAsia"/>
                <w:sz w:val="18"/>
                <w:szCs w:val="18"/>
              </w:rPr>
              <w:t xml:space="preserve"> or</w:t>
            </w:r>
            <w:r w:rsidRPr="00ED1FF4">
              <w:rPr>
                <w:rFonts w:ascii="Times New Roman" w:hAnsi="Times New Roman"/>
                <w:sz w:val="18"/>
                <w:szCs w:val="18"/>
              </w:rPr>
              <w:t xml:space="preserve"> D01.0–D01.3</w:t>
            </w:r>
            <w:r w:rsidRPr="00ED1FF4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</w:p>
        </w:tc>
      </w:tr>
      <w:tr w:rsidR="00895B7D" w:rsidRPr="000A3237" w14:paraId="31A56FB1" w14:textId="77777777" w:rsidTr="00275949">
        <w:trPr>
          <w:tblCellSpacing w:w="15" w:type="dxa"/>
        </w:trPr>
        <w:tc>
          <w:tcPr>
            <w:tcW w:w="1090" w:type="dxa"/>
          </w:tcPr>
          <w:p w14:paraId="2CCBEF5E" w14:textId="01147E20" w:rsidR="00895B7D" w:rsidRPr="00275949" w:rsidRDefault="00895B7D" w:rsidP="00895B7D">
            <w:pP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6"/>
                <w:szCs w:val="16"/>
              </w:rPr>
              <w:t>G</w:t>
            </w:r>
            <w:r w:rsidRPr="00C75DA6">
              <w:rPr>
                <w:rFonts w:ascii="Times New Roman" w:hAnsi="Times New Roman"/>
                <w:sz w:val="16"/>
                <w:szCs w:val="16"/>
              </w:rPr>
              <w:t>astrointestinal</w:t>
            </w:r>
            <w:r w:rsidRPr="00275949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hemorrhage</w:t>
            </w:r>
          </w:p>
        </w:tc>
        <w:tc>
          <w:tcPr>
            <w:tcW w:w="1104" w:type="dxa"/>
          </w:tcPr>
          <w:p w14:paraId="26AAC0D1" w14:textId="2FB2BBE5" w:rsidR="00895B7D" w:rsidRPr="00275949" w:rsidRDefault="00895B7D" w:rsidP="00895B7D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 w:rsidRPr="00275949">
              <w:rPr>
                <w:rFonts w:ascii="Times New Roman" w:hAnsi="Times New Roman"/>
                <w:color w:val="auto"/>
                <w:sz w:val="18"/>
                <w:szCs w:val="18"/>
              </w:rPr>
              <w:t>9</w:t>
            </w:r>
          </w:p>
        </w:tc>
        <w:tc>
          <w:tcPr>
            <w:tcW w:w="7467" w:type="dxa"/>
          </w:tcPr>
          <w:p w14:paraId="4EB0B0AF" w14:textId="0EC070F0" w:rsidR="00895B7D" w:rsidRPr="00ED1FF4" w:rsidRDefault="00895B7D" w:rsidP="00895B7D">
            <w:pPr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75949">
              <w:rPr>
                <w:rFonts w:ascii="Times New Roman" w:hAnsi="Times New Roman"/>
                <w:color w:val="auto"/>
                <w:sz w:val="18"/>
                <w:szCs w:val="18"/>
              </w:rPr>
              <w:t>'5780','5781','5782','5789'</w:t>
            </w:r>
            <w:r w:rsidRPr="00ED1FF4">
              <w:rPr>
                <w:rFonts w:ascii="Times New Roman" w:hAnsi="Times New Roman" w:hint="eastAsia"/>
                <w:color w:val="auto"/>
                <w:sz w:val="18"/>
                <w:szCs w:val="18"/>
              </w:rPr>
              <w:t>,</w:t>
            </w:r>
            <w:r w:rsidRPr="00ED1FF4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</w:t>
            </w:r>
            <w:r w:rsidRPr="00275949">
              <w:rPr>
                <w:rFonts w:ascii="Times New Roman" w:hAnsi="Times New Roman"/>
                <w:color w:val="auto"/>
                <w:sz w:val="18"/>
                <w:szCs w:val="18"/>
              </w:rPr>
              <w:t>'53021','53082'</w:t>
            </w:r>
            <w:r w:rsidRPr="00ED1FF4">
              <w:rPr>
                <w:rFonts w:ascii="Times New Roman" w:hAnsi="Times New Roman" w:hint="eastAsia"/>
                <w:color w:val="auto"/>
                <w:sz w:val="18"/>
                <w:szCs w:val="18"/>
              </w:rPr>
              <w:t>,</w:t>
            </w:r>
            <w:r w:rsidRPr="00ED1FF4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</w:t>
            </w:r>
            <w:r w:rsidRPr="00275949">
              <w:rPr>
                <w:rFonts w:ascii="Times New Roman" w:hAnsi="Times New Roman"/>
                <w:color w:val="auto"/>
                <w:sz w:val="18"/>
                <w:szCs w:val="18"/>
              </w:rPr>
              <w:t>'56202','56203','56212','56213'</w:t>
            </w:r>
          </w:p>
          <w:p w14:paraId="7FB3D954" w14:textId="58BD4300" w:rsidR="00895B7D" w:rsidRPr="00275949" w:rsidRDefault="00895B7D" w:rsidP="00895B7D">
            <w:pPr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proofErr w:type="spellStart"/>
            <w:r w:rsidRPr="00ED1FF4">
              <w:rPr>
                <w:rFonts w:ascii="Times New Roman" w:hAnsi="Times New Roman" w:hint="eastAsia"/>
                <w:sz w:val="18"/>
                <w:szCs w:val="18"/>
              </w:rPr>
              <w:t>icd</w:t>
            </w:r>
            <w:proofErr w:type="spellEnd"/>
            <w:r w:rsidRPr="00ED1FF4">
              <w:rPr>
                <w:rFonts w:ascii="Times New Roman" w:hAnsi="Times New Roman"/>
                <w:sz w:val="18"/>
                <w:szCs w:val="18"/>
              </w:rPr>
              <w:t xml:space="preserve"> codes that start with</w:t>
            </w:r>
            <w:r w:rsidRPr="00ED1FF4">
              <w:rPr>
                <w:rFonts w:ascii="Times New Roman" w:hAnsi="Times New Roman" w:hint="eastAsia"/>
                <w:color w:val="auto"/>
                <w:sz w:val="18"/>
                <w:szCs w:val="18"/>
              </w:rPr>
              <w:t xml:space="preserve"> </w:t>
            </w:r>
            <w:r w:rsidRPr="00ED1FF4">
              <w:rPr>
                <w:rFonts w:ascii="Times New Roman" w:hAnsi="Times New Roman"/>
                <w:color w:val="auto"/>
                <w:sz w:val="18"/>
                <w:szCs w:val="18"/>
              </w:rPr>
              <w:t>531–53</w:t>
            </w:r>
            <w:r w:rsidRPr="00ED1FF4">
              <w:rPr>
                <w:rFonts w:ascii="Times New Roman" w:hAnsi="Times New Roman" w:hint="eastAsia"/>
                <w:color w:val="auto"/>
                <w:sz w:val="18"/>
                <w:szCs w:val="18"/>
              </w:rPr>
              <w:t>5,</w:t>
            </w:r>
            <w:r w:rsidRPr="00ED1FF4">
              <w:rPr>
                <w:i/>
                <w:iCs/>
              </w:rPr>
              <w:t xml:space="preserve"> </w:t>
            </w:r>
            <w:r w:rsidRPr="00ED1FF4">
              <w:rPr>
                <w:rFonts w:ascii="Times New Roman" w:hAnsi="Times New Roman"/>
                <w:i/>
                <w:iCs/>
                <w:color w:val="auto"/>
                <w:sz w:val="18"/>
                <w:szCs w:val="18"/>
              </w:rPr>
              <w:t>5378</w:t>
            </w:r>
            <w:r w:rsidRPr="00ED1FF4">
              <w:rPr>
                <w:rFonts w:ascii="Times New Roman" w:hAnsi="Times New Roman"/>
                <w:color w:val="auto"/>
                <w:sz w:val="18"/>
                <w:szCs w:val="18"/>
              </w:rPr>
              <w:t>/5698</w:t>
            </w:r>
            <w:r w:rsidRPr="00ED1FF4">
              <w:rPr>
                <w:rFonts w:ascii="Times New Roman" w:hAnsi="Times New Roman" w:hint="eastAsia"/>
                <w:color w:val="auto"/>
                <w:sz w:val="18"/>
                <w:szCs w:val="18"/>
              </w:rPr>
              <w:t xml:space="preserve"> </w:t>
            </w:r>
            <w:r w:rsidRPr="00ED1FF4">
              <w:rPr>
                <w:rFonts w:ascii="Times New Roman" w:hAnsi="Times New Roman"/>
                <w:sz w:val="18"/>
                <w:szCs w:val="18"/>
              </w:rPr>
              <w:t>and have long titles indicating</w:t>
            </w:r>
            <w:r w:rsidRPr="00ED1FF4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hemorrhage/bleeding</w:t>
            </w:r>
          </w:p>
        </w:tc>
      </w:tr>
      <w:tr w:rsidR="00895B7D" w:rsidRPr="000A3237" w14:paraId="2904DE7A" w14:textId="77777777" w:rsidTr="00275949">
        <w:trPr>
          <w:tblCellSpacing w:w="15" w:type="dxa"/>
        </w:trPr>
        <w:tc>
          <w:tcPr>
            <w:tcW w:w="1090" w:type="dxa"/>
          </w:tcPr>
          <w:p w14:paraId="32BA9CAA" w14:textId="695FFB3F" w:rsidR="00895B7D" w:rsidRPr="00275949" w:rsidRDefault="00895B7D" w:rsidP="00895B7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104" w:type="dxa"/>
          </w:tcPr>
          <w:p w14:paraId="3C18E48C" w14:textId="6877D0C2" w:rsidR="00895B7D" w:rsidRPr="00275949" w:rsidRDefault="00895B7D" w:rsidP="00895B7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75949">
              <w:rPr>
                <w:rFonts w:ascii="Times New Roman" w:hAnsi="Times New Roman"/>
                <w:color w:val="auto"/>
                <w:sz w:val="18"/>
                <w:szCs w:val="18"/>
              </w:rPr>
              <w:t>10</w:t>
            </w:r>
          </w:p>
        </w:tc>
        <w:tc>
          <w:tcPr>
            <w:tcW w:w="7467" w:type="dxa"/>
          </w:tcPr>
          <w:p w14:paraId="2B889B7D" w14:textId="5433A42A" w:rsidR="00895B7D" w:rsidRPr="00ED1FF4" w:rsidRDefault="00895B7D" w:rsidP="00895B7D">
            <w:pPr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75949">
              <w:rPr>
                <w:rFonts w:ascii="Times New Roman" w:hAnsi="Times New Roman"/>
                <w:color w:val="auto"/>
                <w:sz w:val="18"/>
                <w:szCs w:val="18"/>
              </w:rPr>
              <w:t>'K920','K921','K922'</w:t>
            </w:r>
            <w:r w:rsidRPr="00ED1FF4">
              <w:rPr>
                <w:rFonts w:ascii="Times New Roman" w:hAnsi="Times New Roman" w:hint="eastAsia"/>
                <w:color w:val="auto"/>
                <w:sz w:val="18"/>
                <w:szCs w:val="18"/>
              </w:rPr>
              <w:t>,</w:t>
            </w:r>
            <w:r w:rsidRPr="00ED1FF4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</w:t>
            </w:r>
            <w:r w:rsidRPr="00275949">
              <w:rPr>
                <w:rFonts w:ascii="Times New Roman" w:hAnsi="Times New Roman"/>
                <w:color w:val="auto"/>
                <w:sz w:val="18"/>
                <w:szCs w:val="18"/>
              </w:rPr>
              <w:t>'K2211','K226'</w:t>
            </w:r>
            <w:r w:rsidRPr="00ED1FF4">
              <w:rPr>
                <w:rFonts w:ascii="Times New Roman" w:hAnsi="Times New Roman" w:hint="eastAsia"/>
                <w:color w:val="auto"/>
                <w:sz w:val="18"/>
                <w:szCs w:val="18"/>
              </w:rPr>
              <w:t xml:space="preserve">, </w:t>
            </w:r>
            <w:r w:rsidRPr="00275949">
              <w:rPr>
                <w:rFonts w:ascii="Times New Roman" w:hAnsi="Times New Roman"/>
                <w:color w:val="auto"/>
                <w:sz w:val="18"/>
                <w:szCs w:val="18"/>
              </w:rPr>
              <w:t>'K31811','K3182'</w:t>
            </w:r>
            <w:r w:rsidRPr="00ED1FF4">
              <w:rPr>
                <w:rFonts w:ascii="Times New Roman" w:hAnsi="Times New Roman" w:hint="eastAsia"/>
                <w:color w:val="auto"/>
                <w:sz w:val="18"/>
                <w:szCs w:val="18"/>
              </w:rPr>
              <w:t>,</w:t>
            </w:r>
            <w:r w:rsidRPr="00ED1FF4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</w:t>
            </w:r>
            <w:r w:rsidRPr="00275949">
              <w:rPr>
                <w:rFonts w:ascii="Times New Roman" w:hAnsi="Times New Roman"/>
                <w:color w:val="auto"/>
                <w:sz w:val="18"/>
                <w:szCs w:val="18"/>
              </w:rPr>
              <w:t>'K5521'</w:t>
            </w:r>
            <w:r w:rsidRPr="00ED1FF4">
              <w:rPr>
                <w:rFonts w:ascii="Times New Roman" w:hAnsi="Times New Roman" w:hint="eastAsia"/>
                <w:color w:val="auto"/>
                <w:sz w:val="18"/>
                <w:szCs w:val="18"/>
              </w:rPr>
              <w:t>,</w:t>
            </w:r>
          </w:p>
          <w:p w14:paraId="2204B0F1" w14:textId="3E311C3A" w:rsidR="00895B7D" w:rsidRPr="00275949" w:rsidRDefault="00895B7D" w:rsidP="00895B7D">
            <w:pPr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proofErr w:type="spellStart"/>
            <w:r w:rsidRPr="00ED1FF4">
              <w:rPr>
                <w:rFonts w:ascii="Times New Roman" w:hAnsi="Times New Roman" w:hint="eastAsia"/>
                <w:sz w:val="18"/>
                <w:szCs w:val="18"/>
              </w:rPr>
              <w:t>icd</w:t>
            </w:r>
            <w:proofErr w:type="spellEnd"/>
            <w:r w:rsidRPr="00ED1FF4">
              <w:rPr>
                <w:rFonts w:ascii="Times New Roman" w:hAnsi="Times New Roman"/>
                <w:sz w:val="18"/>
                <w:szCs w:val="18"/>
              </w:rPr>
              <w:t xml:space="preserve"> codes that start with</w:t>
            </w:r>
            <w:r w:rsidRPr="00ED1FF4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K25–K28</w:t>
            </w:r>
            <w:r w:rsidRPr="00ED1FF4">
              <w:rPr>
                <w:rFonts w:ascii="Times New Roman" w:hAnsi="Times New Roman" w:hint="eastAsia"/>
                <w:color w:val="auto"/>
                <w:sz w:val="18"/>
                <w:szCs w:val="18"/>
              </w:rPr>
              <w:t>,</w:t>
            </w:r>
            <w:r w:rsidRPr="00ED1FF4">
              <w:t xml:space="preserve"> </w:t>
            </w:r>
            <w:r w:rsidRPr="00ED1FF4">
              <w:rPr>
                <w:rFonts w:ascii="Times New Roman" w:hAnsi="Times New Roman"/>
                <w:color w:val="auto"/>
                <w:sz w:val="18"/>
                <w:szCs w:val="18"/>
              </w:rPr>
              <w:t>K29</w:t>
            </w:r>
            <w:r w:rsidRPr="00ED1FF4">
              <w:rPr>
                <w:rFonts w:ascii="Times New Roman" w:hAnsi="Times New Roman" w:hint="eastAsia"/>
                <w:color w:val="auto"/>
                <w:sz w:val="18"/>
                <w:szCs w:val="18"/>
              </w:rPr>
              <w:t>,</w:t>
            </w:r>
            <w:r w:rsidRPr="00ED1FF4">
              <w:t xml:space="preserve"> </w:t>
            </w:r>
            <w:r w:rsidRPr="00ED1FF4">
              <w:rPr>
                <w:rFonts w:ascii="Times New Roman" w:hAnsi="Times New Roman"/>
                <w:color w:val="auto"/>
                <w:sz w:val="18"/>
                <w:szCs w:val="18"/>
              </w:rPr>
              <w:t>K57</w:t>
            </w:r>
            <w:r w:rsidRPr="00ED1FF4">
              <w:rPr>
                <w:rFonts w:ascii="Times New Roman" w:hAnsi="Times New Roman" w:hint="eastAsia"/>
                <w:color w:val="auto"/>
                <w:sz w:val="18"/>
                <w:szCs w:val="18"/>
              </w:rPr>
              <w:t xml:space="preserve">, </w:t>
            </w:r>
            <w:r w:rsidRPr="00ED1FF4">
              <w:rPr>
                <w:rFonts w:ascii="Times New Roman" w:hAnsi="Times New Roman"/>
                <w:i/>
                <w:iCs/>
                <w:color w:val="auto"/>
                <w:sz w:val="18"/>
                <w:szCs w:val="18"/>
              </w:rPr>
              <w:t>K91</w:t>
            </w:r>
            <w:r w:rsidRPr="00ED1FF4">
              <w:rPr>
                <w:rFonts w:ascii="Times New Roman" w:hAnsi="Times New Roman"/>
                <w:color w:val="auto"/>
                <w:sz w:val="18"/>
                <w:szCs w:val="18"/>
              </w:rPr>
              <w:t>/K94</w:t>
            </w:r>
            <w:r w:rsidRPr="00ED1FF4">
              <w:rPr>
                <w:rFonts w:ascii="Times New Roman" w:hAnsi="Times New Roman" w:hint="eastAsia"/>
                <w:color w:val="auto"/>
                <w:sz w:val="18"/>
                <w:szCs w:val="18"/>
              </w:rPr>
              <w:t xml:space="preserve">, </w:t>
            </w:r>
            <w:r w:rsidRPr="00ED1FF4">
              <w:rPr>
                <w:rFonts w:ascii="Times New Roman" w:hAnsi="Times New Roman"/>
                <w:color w:val="auto"/>
                <w:sz w:val="18"/>
                <w:szCs w:val="18"/>
              </w:rPr>
              <w:t>restricted to those whose long titles explicitly indicate hemorrhage/bleeding</w:t>
            </w:r>
          </w:p>
        </w:tc>
      </w:tr>
      <w:bookmarkEnd w:id="2"/>
    </w:tbl>
    <w:p w14:paraId="5C7B2A4D" w14:textId="77777777" w:rsidR="00EE7110" w:rsidRPr="00275949" w:rsidRDefault="00EE7110" w:rsidP="00FA4FFE">
      <w:pPr>
        <w:pStyle w:val="af2"/>
        <w:rPr>
          <w:rFonts w:eastAsiaTheme="minorEastAsia"/>
        </w:rPr>
      </w:pPr>
    </w:p>
    <w:p w14:paraId="21C27768" w14:textId="77777777" w:rsidR="0018044F" w:rsidRDefault="0018044F" w:rsidP="00282784">
      <w:pPr>
        <w:pStyle w:val="af6"/>
        <w:adjustRightInd w:val="0"/>
        <w:snapToGrid w:val="0"/>
        <w:spacing w:beforeLines="0" w:before="240" w:afterLines="0" w:after="240" w:line="288" w:lineRule="auto"/>
        <w:rPr>
          <w:rFonts w:ascii="Palatino Linotype" w:hAnsi="Palatino Linotype"/>
          <w14:ligatures w14:val="none"/>
        </w:rPr>
      </w:pPr>
      <w:bookmarkStart w:id="3" w:name="_Hlk221984670"/>
      <w:r>
        <w:rPr>
          <w:rFonts w:ascii="Palatino Linotype" w:hAnsi="Palatino Linotype"/>
          <w14:ligatures w14:val="none"/>
        </w:rPr>
        <w:br w:type="page"/>
      </w:r>
    </w:p>
    <w:p w14:paraId="700D4A0A" w14:textId="3078FCE3" w:rsidR="000A35A9" w:rsidRPr="007E6EC4" w:rsidRDefault="00A97724" w:rsidP="00282784">
      <w:pPr>
        <w:pStyle w:val="af6"/>
        <w:adjustRightInd w:val="0"/>
        <w:snapToGrid w:val="0"/>
        <w:spacing w:beforeLines="0" w:before="240" w:afterLines="0" w:after="240" w:line="288" w:lineRule="auto"/>
        <w:rPr>
          <w:rFonts w:ascii="Palatino Linotype" w:eastAsiaTheme="minorEastAsia" w:hAnsi="Palatino Linotype"/>
          <w14:ligatures w14:val="none"/>
        </w:rPr>
      </w:pPr>
      <w:r w:rsidRPr="00A97724">
        <w:rPr>
          <w:rFonts w:ascii="Palatino Linotype" w:hAnsi="Palatino Linotype"/>
          <w14:ligatures w14:val="none"/>
        </w:rPr>
        <w:lastRenderedPageBreak/>
        <w:t xml:space="preserve">Supplementary </w:t>
      </w:r>
      <w:r w:rsidR="000A35A9" w:rsidRPr="007E6EC4">
        <w:rPr>
          <w:rFonts w:ascii="Palatino Linotype" w:hAnsi="Palatino Linotype"/>
          <w14:ligatures w14:val="none"/>
        </w:rPr>
        <w:t xml:space="preserve">Table </w:t>
      </w:r>
      <w:r w:rsidR="000A35A9" w:rsidRPr="007E6EC4">
        <w:rPr>
          <w:rFonts w:ascii="Palatino Linotype" w:eastAsiaTheme="minorEastAsia" w:hAnsi="Palatino Linotype"/>
          <w14:ligatures w14:val="none"/>
        </w:rPr>
        <w:t>2</w:t>
      </w:r>
      <w:r w:rsidR="000A35A9" w:rsidRPr="007E6EC4">
        <w:rPr>
          <w:rFonts w:ascii="Palatino Linotype" w:hAnsi="Palatino Linotype"/>
          <w14:ligatures w14:val="none"/>
        </w:rPr>
        <w:t>. Comparison of characteristics between the training and validation cohorts.</w:t>
      </w:r>
    </w:p>
    <w:tbl>
      <w:tblPr>
        <w:tblW w:w="9598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0"/>
        <w:gridCol w:w="2314"/>
        <w:gridCol w:w="510"/>
        <w:gridCol w:w="1717"/>
        <w:gridCol w:w="750"/>
        <w:gridCol w:w="967"/>
      </w:tblGrid>
      <w:tr w:rsidR="00CD0C51" w:rsidRPr="0013278C" w14:paraId="797A57CF" w14:textId="77777777" w:rsidTr="00DD4438">
        <w:trPr>
          <w:tblHeader/>
          <w:jc w:val="center"/>
        </w:trPr>
        <w:tc>
          <w:tcPr>
            <w:tcW w:w="334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bookmarkEnd w:id="3"/>
          <w:p w14:paraId="25F5B328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3278C">
              <w:rPr>
                <w:rFonts w:ascii="Times New Roman" w:hAnsi="Times New Roman"/>
                <w:b/>
                <w:sz w:val="18"/>
                <w:szCs w:val="18"/>
              </w:rPr>
              <w:t>Characteristic</w:t>
            </w:r>
          </w:p>
        </w:tc>
        <w:tc>
          <w:tcPr>
            <w:tcW w:w="231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DE6C478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3278C">
              <w:rPr>
                <w:rFonts w:ascii="Times New Roman" w:hAnsi="Times New Roman"/>
                <w:b/>
                <w:sz w:val="18"/>
                <w:szCs w:val="18"/>
              </w:rPr>
              <w:t>Training cohort (n=7428)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90C1F9C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3278C">
              <w:rPr>
                <w:rFonts w:ascii="Times New Roman" w:hAnsi="Times New Roman"/>
                <w:b/>
                <w:sz w:val="18"/>
                <w:szCs w:val="18"/>
              </w:rPr>
              <w:t>Validation cohort (n=3183)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12592B7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3278C">
              <w:rPr>
                <w:rFonts w:ascii="Times New Roman" w:eastAsiaTheme="minorEastAsia" w:hAnsi="Times New Roman"/>
                <w:b/>
                <w:iCs/>
                <w:sz w:val="18"/>
                <w:szCs w:val="18"/>
                <w:lang w:eastAsia="zh-CN"/>
              </w:rPr>
              <w:t>P</w:t>
            </w:r>
            <w:r w:rsidRPr="0013278C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</w:t>
            </w:r>
            <w:r w:rsidRPr="0013278C">
              <w:rPr>
                <w:rFonts w:ascii="Times New Roman" w:hAnsi="Times New Roman"/>
                <w:b/>
                <w:sz w:val="18"/>
                <w:szCs w:val="18"/>
              </w:rPr>
              <w:t>value</w:t>
            </w:r>
          </w:p>
        </w:tc>
      </w:tr>
      <w:tr w:rsidR="00CD0C51" w:rsidRPr="0013278C" w14:paraId="1ED9847A" w14:textId="77777777" w:rsidTr="0013278C">
        <w:trPr>
          <w:jc w:val="center"/>
        </w:trPr>
        <w:tc>
          <w:tcPr>
            <w:tcW w:w="959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79E87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b/>
                <w:sz w:val="18"/>
                <w:szCs w:val="18"/>
              </w:rPr>
              <w:t>Demographics and general characteristics</w:t>
            </w:r>
          </w:p>
        </w:tc>
      </w:tr>
      <w:tr w:rsidR="00CD0C51" w:rsidRPr="0013278C" w14:paraId="3DAE2442" w14:textId="77777777" w:rsidTr="0013278C">
        <w:trPr>
          <w:jc w:val="center"/>
        </w:trPr>
        <w:tc>
          <w:tcPr>
            <w:tcW w:w="3340" w:type="dxa"/>
            <w:tcBorders>
              <w:top w:val="single" w:sz="4" w:space="0" w:color="auto"/>
              <w:bottom w:val="nil"/>
            </w:tcBorders>
            <w:vAlign w:val="center"/>
          </w:tcPr>
          <w:p w14:paraId="19BBF139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Age (years)</w:t>
            </w:r>
          </w:p>
        </w:tc>
        <w:tc>
          <w:tcPr>
            <w:tcW w:w="2314" w:type="dxa"/>
            <w:tcBorders>
              <w:top w:val="single" w:sz="4" w:space="0" w:color="auto"/>
              <w:bottom w:val="nil"/>
            </w:tcBorders>
            <w:vAlign w:val="center"/>
          </w:tcPr>
          <w:p w14:paraId="5A21D453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68.00 (60.00, 75.00)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5EDB4BF7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68.00 (60.00, 76.00)</w:t>
            </w:r>
          </w:p>
        </w:tc>
        <w:tc>
          <w:tcPr>
            <w:tcW w:w="967" w:type="dxa"/>
            <w:tcBorders>
              <w:top w:val="single" w:sz="4" w:space="0" w:color="auto"/>
              <w:bottom w:val="nil"/>
            </w:tcBorders>
            <w:vAlign w:val="center"/>
          </w:tcPr>
          <w:p w14:paraId="1DFE3E71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0.444</w:t>
            </w:r>
          </w:p>
        </w:tc>
      </w:tr>
      <w:tr w:rsidR="00CD0C51" w:rsidRPr="0013278C" w14:paraId="1157B852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5CB1BC16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bookmarkStart w:id="4" w:name="_Hlk219660961"/>
            <w:r w:rsidRPr="0013278C">
              <w:rPr>
                <w:rFonts w:ascii="Times New Roman" w:hAnsi="Times New Roman"/>
                <w:sz w:val="18"/>
                <w:szCs w:val="18"/>
              </w:rPr>
              <w:t>Female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2989761B" w14:textId="59A9262F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2145</w:t>
            </w:r>
            <w:r w:rsidRPr="0013278C">
              <w:rPr>
                <w:rFonts w:ascii="Times New Roman" w:hAnsi="Times New Roman"/>
                <w:sz w:val="18"/>
                <w:szCs w:val="18"/>
              </w:rPr>
              <w:t xml:space="preserve"> (2</w:t>
            </w:r>
            <w:r w:rsidRPr="0013278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8</w:t>
            </w:r>
            <w:r w:rsidRPr="0013278C">
              <w:rPr>
                <w:rFonts w:ascii="Times New Roman" w:hAnsi="Times New Roman"/>
                <w:sz w:val="18"/>
                <w:szCs w:val="18"/>
              </w:rPr>
              <w:t>.</w:t>
            </w:r>
            <w:r w:rsidRPr="0013278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9</w:t>
            </w:r>
            <w:r w:rsidRPr="0013278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1984A2AF" w14:textId="4C21204B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908</w:t>
            </w:r>
            <w:r w:rsidRPr="0013278C">
              <w:rPr>
                <w:rFonts w:ascii="Times New Roman" w:hAnsi="Times New Roman"/>
                <w:sz w:val="18"/>
                <w:szCs w:val="18"/>
              </w:rPr>
              <w:t xml:space="preserve"> (2</w:t>
            </w:r>
            <w:r w:rsidRPr="0013278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8</w:t>
            </w:r>
            <w:r w:rsidRPr="0013278C">
              <w:rPr>
                <w:rFonts w:ascii="Times New Roman" w:hAnsi="Times New Roman"/>
                <w:sz w:val="18"/>
                <w:szCs w:val="18"/>
              </w:rPr>
              <w:t>.</w:t>
            </w:r>
            <w:r w:rsidRPr="0013278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5</w:t>
            </w:r>
            <w:r w:rsidRPr="0013278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1061C1E2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0.732</w:t>
            </w:r>
          </w:p>
        </w:tc>
      </w:tr>
      <w:tr w:rsidR="00CD0C51" w:rsidRPr="0013278C" w14:paraId="3E89A7C0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6D46E49F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Male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53BDA8DD" w14:textId="492AC5CC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52</w:t>
            </w:r>
            <w:r w:rsidRPr="0013278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83</w:t>
            </w:r>
            <w:r w:rsidRPr="0013278C">
              <w:rPr>
                <w:rFonts w:ascii="Times New Roman" w:hAnsi="Times New Roman"/>
                <w:sz w:val="18"/>
                <w:szCs w:val="18"/>
              </w:rPr>
              <w:t xml:space="preserve"> (7</w:t>
            </w:r>
            <w:r w:rsidRPr="0013278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1</w:t>
            </w:r>
            <w:r w:rsidRPr="0013278C">
              <w:rPr>
                <w:rFonts w:ascii="Times New Roman" w:hAnsi="Times New Roman"/>
                <w:sz w:val="18"/>
                <w:szCs w:val="18"/>
              </w:rPr>
              <w:t>.</w:t>
            </w:r>
            <w:r w:rsidRPr="0013278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1</w:t>
            </w:r>
            <w:r w:rsidRPr="0013278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2E03FEED" w14:textId="2DE0C5EC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2275</w:t>
            </w:r>
            <w:r w:rsidRPr="0013278C">
              <w:rPr>
                <w:rFonts w:ascii="Times New Roman" w:hAnsi="Times New Roman"/>
                <w:sz w:val="18"/>
                <w:szCs w:val="18"/>
              </w:rPr>
              <w:t>(7</w:t>
            </w:r>
            <w:r w:rsidRPr="0013278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1</w:t>
            </w:r>
            <w:r w:rsidRPr="0013278C">
              <w:rPr>
                <w:rFonts w:ascii="Times New Roman" w:hAnsi="Times New Roman"/>
                <w:sz w:val="18"/>
                <w:szCs w:val="18"/>
              </w:rPr>
              <w:t>.</w:t>
            </w:r>
            <w:r w:rsidRPr="0013278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5</w:t>
            </w:r>
            <w:r w:rsidRPr="0013278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6A579F5D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bookmarkEnd w:id="4"/>
      <w:tr w:rsidR="00CD0C51" w:rsidRPr="0013278C" w14:paraId="5B590100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41F538FB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Height (cm)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14:paraId="7797D2EA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171.18 ± 9.85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14:paraId="16836421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171.24 ± 9.71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49A5090D" w14:textId="5A56B2A7" w:rsidR="00CD0C51" w:rsidRPr="00282784" w:rsidRDefault="00A0468C" w:rsidP="00FC7FA5">
            <w:pPr>
              <w:pStyle w:val="MDPI42tablebody"/>
              <w:spacing w:line="288" w:lineRule="auto"/>
              <w:rPr>
                <w:rFonts w:ascii="Times New Roman" w:eastAsiaTheme="minorEastAsia" w:hAnsi="Times New Roman"/>
                <w:color w:val="auto"/>
                <w:sz w:val="18"/>
                <w:szCs w:val="18"/>
                <w:lang w:eastAsia="zh-CN"/>
              </w:rPr>
            </w:pPr>
            <w:r w:rsidRPr="00282784">
              <w:rPr>
                <w:rFonts w:ascii="Times New Roman" w:hAnsi="Times New Roman"/>
                <w:color w:val="auto"/>
                <w:sz w:val="18"/>
                <w:szCs w:val="18"/>
              </w:rPr>
              <w:t>0.77</w:t>
            </w:r>
            <w:r w:rsidRPr="00282784">
              <w:rPr>
                <w:rFonts w:ascii="Times New Roman" w:eastAsiaTheme="minorEastAsia" w:hAnsi="Times New Roman" w:hint="eastAsia"/>
                <w:color w:val="auto"/>
                <w:sz w:val="18"/>
                <w:szCs w:val="18"/>
                <w:lang w:eastAsia="zh-CN"/>
              </w:rPr>
              <w:t>3</w:t>
            </w:r>
          </w:p>
        </w:tc>
      </w:tr>
      <w:tr w:rsidR="00CD0C51" w:rsidRPr="0013278C" w14:paraId="59087124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00884F92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Weight (kg)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08613D1A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85.60 (74.00, 98.86)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1571D69B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85.60 (74.45, 98.50)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4B42B437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0.961</w:t>
            </w:r>
          </w:p>
        </w:tc>
      </w:tr>
      <w:tr w:rsidR="00CD0C51" w:rsidRPr="0013278C" w14:paraId="3644FBF0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33E95B6E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BMI, kg/m²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1A654D46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28.98 (25.93, 32.72)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3B5246C1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28.98 (25.96, 32.58)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5E712929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0.799</w:t>
            </w:r>
          </w:p>
        </w:tc>
      </w:tr>
      <w:tr w:rsidR="00CD0C51" w:rsidRPr="0013278C" w14:paraId="112F44D6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0F81EB33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Smoking history,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0628C22C" w14:textId="08F2EC18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2933 (39.5)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64ADBFC3" w14:textId="2315BF0F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1222 (38.4)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78A29B5D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0.300</w:t>
            </w:r>
          </w:p>
        </w:tc>
      </w:tr>
      <w:tr w:rsidR="00CD0C51" w:rsidRPr="0013278C" w14:paraId="1B1A4B4D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5D707791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Alcohol use history,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3EA7EDDC" w14:textId="6A58050C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537 (7.2)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4B5CF83F" w14:textId="144F7180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213 (6.7)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48AC753C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0.343</w:t>
            </w:r>
          </w:p>
        </w:tc>
      </w:tr>
      <w:tr w:rsidR="00CD0C51" w:rsidRPr="0013278C" w14:paraId="57B0BC19" w14:textId="77777777" w:rsidTr="0013278C">
        <w:trPr>
          <w:jc w:val="center"/>
        </w:trPr>
        <w:tc>
          <w:tcPr>
            <w:tcW w:w="959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0EB54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b/>
                <w:sz w:val="18"/>
                <w:szCs w:val="18"/>
              </w:rPr>
              <w:t>Comorbidities and complications</w:t>
            </w:r>
          </w:p>
        </w:tc>
      </w:tr>
      <w:tr w:rsidR="00540B97" w:rsidRPr="0013278C" w14:paraId="0CEE8900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5964F7AE" w14:textId="77777777" w:rsidR="00540B97" w:rsidRPr="0013278C" w:rsidRDefault="00540B97" w:rsidP="00EE15ED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GIB,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117EA116" w14:textId="77777777" w:rsidR="00540B97" w:rsidRPr="0013278C" w:rsidRDefault="00540B97" w:rsidP="00EE15ED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228 (3.1)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41F6786C" w14:textId="77777777" w:rsidR="00540B97" w:rsidRPr="0013278C" w:rsidRDefault="00540B97" w:rsidP="00EE15ED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96 (3.0)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2776A040" w14:textId="77777777" w:rsidR="00540B97" w:rsidRPr="0013278C" w:rsidRDefault="00540B97" w:rsidP="00EE15ED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0.932</w:t>
            </w:r>
          </w:p>
        </w:tc>
      </w:tr>
      <w:tr w:rsidR="00CD0C51" w:rsidRPr="0013278C" w14:paraId="76452BEA" w14:textId="77777777" w:rsidTr="009E2261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0149BA55" w14:textId="73A9B735" w:rsidR="00CD0C51" w:rsidRPr="0013278C" w:rsidRDefault="0013278C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Acute myocardial infarction</w:t>
            </w:r>
            <w:r w:rsidR="00CD0C51" w:rsidRPr="0013278C">
              <w:rPr>
                <w:rFonts w:ascii="Times New Roman" w:hAnsi="Times New Roman"/>
                <w:sz w:val="18"/>
                <w:szCs w:val="18"/>
              </w:rPr>
              <w:t>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047DFBD7" w14:textId="165BC806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1404 (18.9)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703319FB" w14:textId="140167FB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602 (18.9)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7378A454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1.000</w:t>
            </w:r>
          </w:p>
        </w:tc>
      </w:tr>
      <w:tr w:rsidR="009E2261" w:rsidRPr="0013278C" w14:paraId="260D8A7B" w14:textId="77777777" w:rsidTr="009E2261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111C1C1A" w14:textId="77777777" w:rsidR="009E2261" w:rsidRPr="0013278C" w:rsidRDefault="009E2261" w:rsidP="00EE15ED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Coronary artery disease,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7E6ED314" w14:textId="77777777" w:rsidR="009E2261" w:rsidRPr="0013278C" w:rsidRDefault="009E2261" w:rsidP="00EE15ED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5486 (73.9)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7CA4AAF6" w14:textId="77777777" w:rsidR="009E2261" w:rsidRPr="0013278C" w:rsidRDefault="009E2261" w:rsidP="00EE15ED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2372 (74.5)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543F9394" w14:textId="77777777" w:rsidR="009E2261" w:rsidRPr="0013278C" w:rsidRDefault="009E2261" w:rsidP="00EE15ED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0.489</w:t>
            </w:r>
          </w:p>
        </w:tc>
      </w:tr>
      <w:tr w:rsidR="00CD0C51" w:rsidRPr="0013278C" w14:paraId="7824F76C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56B2A485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Hypertension,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1E5E6D8B" w14:textId="5A154939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5832 (78.5)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279D1E34" w14:textId="14FEBAFD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2471 (77.6)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519C66EA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0.325</w:t>
            </w:r>
          </w:p>
        </w:tc>
      </w:tr>
      <w:tr w:rsidR="009E2261" w:rsidRPr="0013278C" w14:paraId="12126124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0D4B33BA" w14:textId="77777777" w:rsidR="009E2261" w:rsidRPr="0013278C" w:rsidRDefault="009E2261" w:rsidP="00EE15ED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Chronic heart failure,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190C2D01" w14:textId="77777777" w:rsidR="009E2261" w:rsidRPr="0013278C" w:rsidRDefault="009E2261" w:rsidP="00EE15ED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1351 (18.2)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03274F51" w14:textId="77777777" w:rsidR="009E2261" w:rsidRPr="0013278C" w:rsidRDefault="009E2261" w:rsidP="00EE15ED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597 (18.8)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161A82A3" w14:textId="77777777" w:rsidR="009E2261" w:rsidRPr="0013278C" w:rsidRDefault="009E2261" w:rsidP="00EE15ED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0.506</w:t>
            </w:r>
          </w:p>
        </w:tc>
      </w:tr>
      <w:tr w:rsidR="00CD0C51" w:rsidRPr="0013278C" w14:paraId="1E890AE2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3D34D0F6" w14:textId="1A3C6770" w:rsidR="00CD0C51" w:rsidRPr="004C1037" w:rsidRDefault="00332C18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1037">
              <w:rPr>
                <w:sz w:val="18"/>
              </w:rPr>
              <w:t>HFrEF</w:t>
            </w:r>
            <w:proofErr w:type="spellEnd"/>
            <w:r w:rsidR="009E2261" w:rsidRPr="004C1037">
              <w:rPr>
                <w:rFonts w:ascii="Times New Roman" w:hAnsi="Times New Roman"/>
                <w:sz w:val="18"/>
                <w:szCs w:val="18"/>
              </w:rPr>
              <w:t>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2E414868" w14:textId="7DA6EEA3" w:rsidR="00CD0C51" w:rsidRPr="0013278C" w:rsidRDefault="00CD0C51" w:rsidP="00192CEE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1160 (15.6)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19838BDC" w14:textId="0B58353C" w:rsidR="00CD0C51" w:rsidRPr="0013278C" w:rsidRDefault="00CD0C51" w:rsidP="00192CEE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530 (16.7)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669934BC" w14:textId="77777777" w:rsidR="00CD0C51" w:rsidRPr="0013278C" w:rsidRDefault="00CD0C51" w:rsidP="00192CEE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0.192</w:t>
            </w:r>
          </w:p>
        </w:tc>
      </w:tr>
      <w:tr w:rsidR="00CD0C51" w:rsidRPr="0013278C" w14:paraId="4B68AD06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0A7339E0" w14:textId="1D1DD441" w:rsidR="00CD0C51" w:rsidRPr="004C1037" w:rsidRDefault="00332C18" w:rsidP="00FC7FA5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proofErr w:type="spellStart"/>
            <w:r w:rsidRPr="004C1037">
              <w:rPr>
                <w:sz w:val="18"/>
              </w:rPr>
              <w:t>HF</w:t>
            </w:r>
            <w:r w:rsidRPr="004C1037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p</w:t>
            </w:r>
            <w:r w:rsidRPr="004C1037">
              <w:rPr>
                <w:sz w:val="18"/>
              </w:rPr>
              <w:t>EF</w:t>
            </w:r>
            <w:proofErr w:type="spellEnd"/>
            <w:r w:rsidR="009E2261" w:rsidRPr="004C1037">
              <w:rPr>
                <w:rFonts w:ascii="Times New Roman" w:hAnsi="Times New Roman"/>
                <w:sz w:val="18"/>
                <w:szCs w:val="18"/>
              </w:rPr>
              <w:t>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017FFB94" w14:textId="081DE8BE" w:rsidR="00CD0C51" w:rsidRPr="0013278C" w:rsidRDefault="00CD0C51" w:rsidP="00192CEE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751 (10.1)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25E30EE5" w14:textId="51FEF08C" w:rsidR="00CD0C51" w:rsidRPr="0013278C" w:rsidRDefault="00CD0C51" w:rsidP="00192CEE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291 (9.1)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12BF2E87" w14:textId="77777777" w:rsidR="00CD0C51" w:rsidRPr="0013278C" w:rsidRDefault="00CD0C51" w:rsidP="00192CEE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0.134</w:t>
            </w:r>
          </w:p>
        </w:tc>
      </w:tr>
      <w:tr w:rsidR="00CD0C51" w:rsidRPr="0013278C" w14:paraId="3C5F2818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1232EF15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Low cardiac output syndrome,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470AC0C9" w14:textId="1F9438DE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619 (8.3)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0292B5CA" w14:textId="27C4F05A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293 (9.2)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5154C6E5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0.153</w:t>
            </w:r>
          </w:p>
        </w:tc>
      </w:tr>
      <w:tr w:rsidR="00CD0C51" w:rsidRPr="0013278C" w14:paraId="6E64CFE2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2991F697" w14:textId="28BA7630" w:rsidR="00CD0C51" w:rsidRPr="0013278C" w:rsidRDefault="00257CB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C</w:t>
            </w:r>
            <w:r w:rsidRPr="00550D70">
              <w:rPr>
                <w:rFonts w:ascii="Times New Roman" w:hAnsi="Times New Roman"/>
                <w:sz w:val="18"/>
                <w:szCs w:val="18"/>
              </w:rPr>
              <w:t>hronic kidney disease</w:t>
            </w:r>
            <w:r w:rsidR="00CD0C51" w:rsidRPr="0013278C">
              <w:rPr>
                <w:rFonts w:ascii="Times New Roman" w:hAnsi="Times New Roman"/>
                <w:sz w:val="18"/>
                <w:szCs w:val="18"/>
              </w:rPr>
              <w:t>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5FADB879" w14:textId="14565705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1373 (18.5)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268AEDF3" w14:textId="4945724E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555 (17.4)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3AD73DA6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0.209</w:t>
            </w:r>
          </w:p>
        </w:tc>
      </w:tr>
      <w:tr w:rsidR="00CD0C51" w:rsidRPr="0013278C" w14:paraId="445A8F95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2C88155A" w14:textId="37EC05AA" w:rsidR="00CD0C51" w:rsidRPr="0013278C" w:rsidRDefault="0013278C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Acute kidney injury</w:t>
            </w:r>
            <w:r w:rsidR="00CD0C51" w:rsidRPr="0013278C">
              <w:rPr>
                <w:rFonts w:ascii="Times New Roman" w:hAnsi="Times New Roman"/>
                <w:sz w:val="18"/>
                <w:szCs w:val="18"/>
              </w:rPr>
              <w:t>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7BA7E819" w14:textId="4F552166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5845 (78.7)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737FEF14" w14:textId="083EEA5D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2459 (77.3)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0E03D6F8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0.106</w:t>
            </w:r>
          </w:p>
        </w:tc>
      </w:tr>
      <w:tr w:rsidR="00CD0C51" w:rsidRPr="0013278C" w14:paraId="3ECF6237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61431667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Liver disease,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65BF4E00" w14:textId="0FEF23F1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133 (1.8)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77203502" w14:textId="70B1A4F5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54 (1.7)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299E73DB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0.797</w:t>
            </w:r>
          </w:p>
        </w:tc>
      </w:tr>
      <w:tr w:rsidR="00CD0C51" w:rsidRPr="0013278C" w14:paraId="6C7751B7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34F7A0A9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Coagulopathy,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1ADB5494" w14:textId="64429EE1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1465 (19.7)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6B487BCB" w14:textId="6A124D8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648 (20.4)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56C20644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0.469</w:t>
            </w:r>
          </w:p>
        </w:tc>
      </w:tr>
      <w:tr w:rsidR="00CD0C51" w:rsidRPr="0013278C" w14:paraId="1B8BD2A9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3886D2B7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Atrial Fibrillation,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274E8C6D" w14:textId="6AD5FEC5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3283 (44.2)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0B6DF230" w14:textId="5B351E11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1350 (42.4)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13F0E4F2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0.093</w:t>
            </w:r>
          </w:p>
        </w:tc>
      </w:tr>
      <w:tr w:rsidR="00CD0C51" w:rsidRPr="0013278C" w14:paraId="17DC0A83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5E1D6074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Chronic lung disease,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280A31C9" w14:textId="2E9BAE06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1323 (17.8)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2A24B839" w14:textId="1FCF4CD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530 (16.7)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5DBC3221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0.157</w:t>
            </w:r>
          </w:p>
        </w:tc>
      </w:tr>
      <w:tr w:rsidR="00CD0C51" w:rsidRPr="0013278C" w14:paraId="6324C656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6F8BF3FE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Anemia,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671C3E26" w14:textId="256FE9BB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4465 (60.1)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418920C8" w14:textId="6EC3A5B3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1939 (60.9)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44BB5E7D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0.449</w:t>
            </w:r>
          </w:p>
        </w:tc>
      </w:tr>
      <w:tr w:rsidR="00CD0C51" w:rsidRPr="0013278C" w14:paraId="007F08E0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14D9C4C9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Hyperlipidemia,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015F09F2" w14:textId="516684B2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5291 (71.2)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360D41DC" w14:textId="62B8BCCF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2276 (71.5)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35A47090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0.793</w:t>
            </w:r>
          </w:p>
        </w:tc>
      </w:tr>
      <w:tr w:rsidR="00CD0C51" w:rsidRPr="0013278C" w14:paraId="607937D5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24843492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Peripheral vascular disease,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7EE18B8B" w14:textId="64FD91BB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1250 (16.8)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2DB35C47" w14:textId="643049E8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549 (17.2)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54E7ECEE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0.617</w:t>
            </w:r>
          </w:p>
        </w:tc>
      </w:tr>
      <w:tr w:rsidR="00CD0C51" w:rsidRPr="0013278C" w14:paraId="05077FDE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255FCA43" w14:textId="7C17EA7C" w:rsidR="00957A66" w:rsidRPr="00957A66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 xml:space="preserve">Diabetes without chronic </w:t>
            </w:r>
            <w:proofErr w:type="spellStart"/>
            <w:proofErr w:type="gramStart"/>
            <w:r w:rsidRPr="0013278C">
              <w:rPr>
                <w:rFonts w:ascii="Times New Roman" w:hAnsi="Times New Roman"/>
                <w:sz w:val="18"/>
                <w:szCs w:val="18"/>
              </w:rPr>
              <w:t>complications,n</w:t>
            </w:r>
            <w:proofErr w:type="spellEnd"/>
            <w:proofErr w:type="gramEnd"/>
            <w:r w:rsidRPr="0013278C">
              <w:rPr>
                <w:rFonts w:ascii="Times New Roman" w:hAnsi="Times New Roman"/>
                <w:sz w:val="18"/>
                <w:szCs w:val="18"/>
              </w:rPr>
              <w:t xml:space="preserve">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66DF24AF" w14:textId="6ECC9071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1980 (26.7)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198F3E32" w14:textId="2B903B06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866 (27.2)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2751B7DE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0.573</w:t>
            </w:r>
          </w:p>
        </w:tc>
      </w:tr>
      <w:tr w:rsidR="00CD0C51" w:rsidRPr="0013278C" w14:paraId="717577B9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0BC10E51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Diabetes with chronic complications,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084EE26A" w14:textId="38CE3344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872 (11.7)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5550BDB2" w14:textId="573524AD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367 (11.5)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158A308E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0.784</w:t>
            </w:r>
          </w:p>
        </w:tc>
      </w:tr>
      <w:tr w:rsidR="00CD0C51" w:rsidRPr="0013278C" w14:paraId="455E4E49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427EE0A1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Delirium,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187C5409" w14:textId="5991870D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420 (5.7)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74B0A50C" w14:textId="2CCCF656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152 (4.8)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37B8BE03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0.073</w:t>
            </w:r>
          </w:p>
        </w:tc>
      </w:tr>
      <w:tr w:rsidR="00CD0C51" w:rsidRPr="0013278C" w14:paraId="1D954F25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4DEE0E27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Stroke/cerebrovascular event,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40A1BA85" w14:textId="3EF6E546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500 (6.7)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177D5DAE" w14:textId="4E1313E3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210 (6.6)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3F7F9C20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0.833</w:t>
            </w:r>
          </w:p>
        </w:tc>
      </w:tr>
      <w:tr w:rsidR="00540B97" w:rsidRPr="0013278C" w14:paraId="2E8065D0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0D33D2D0" w14:textId="77777777" w:rsidR="00540B97" w:rsidRPr="0013278C" w:rsidRDefault="00540B97" w:rsidP="00EE15ED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Shock,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182B39AD" w14:textId="77777777" w:rsidR="00540B97" w:rsidRPr="0013278C" w:rsidRDefault="00540B97" w:rsidP="00EE15ED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463 (6.2)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4D505998" w14:textId="77777777" w:rsidR="00540B97" w:rsidRPr="0013278C" w:rsidRDefault="00540B97" w:rsidP="00EE15ED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224 (7.0)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1E89FB74" w14:textId="77777777" w:rsidR="00540B97" w:rsidRPr="0013278C" w:rsidRDefault="00540B97" w:rsidP="00EE15ED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0.134</w:t>
            </w:r>
          </w:p>
        </w:tc>
      </w:tr>
      <w:tr w:rsidR="00540B97" w:rsidRPr="0013278C" w14:paraId="74D474D0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102EE307" w14:textId="77777777" w:rsidR="00540B97" w:rsidRPr="0013278C" w:rsidRDefault="00540B97" w:rsidP="00EE15ED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In-hospital mortality,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71C8366B" w14:textId="77777777" w:rsidR="00540B97" w:rsidRPr="0013278C" w:rsidRDefault="00540B97" w:rsidP="00EE15ED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132 (1.8)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28DC8D86" w14:textId="77777777" w:rsidR="00540B97" w:rsidRPr="0013278C" w:rsidRDefault="00540B97" w:rsidP="00EE15ED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70 (2.2)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302E21D3" w14:textId="77777777" w:rsidR="00540B97" w:rsidRPr="0013278C" w:rsidRDefault="00540B97" w:rsidP="00EE15ED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0.167</w:t>
            </w:r>
          </w:p>
        </w:tc>
      </w:tr>
      <w:tr w:rsidR="00CD0C51" w:rsidRPr="0013278C" w14:paraId="08B21ADD" w14:textId="77777777" w:rsidTr="0013278C">
        <w:trPr>
          <w:jc w:val="center"/>
        </w:trPr>
        <w:tc>
          <w:tcPr>
            <w:tcW w:w="9598" w:type="dxa"/>
            <w:gridSpan w:val="6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F63F4C6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b/>
                <w:sz w:val="18"/>
                <w:szCs w:val="18"/>
              </w:rPr>
              <w:t>ICU severity scores and vital signs within 24 h after ICU admission</w:t>
            </w:r>
          </w:p>
        </w:tc>
      </w:tr>
      <w:tr w:rsidR="00CD0C51" w:rsidRPr="0013278C" w14:paraId="626429DF" w14:textId="77777777" w:rsidTr="0013278C">
        <w:trPr>
          <w:jc w:val="center"/>
        </w:trPr>
        <w:tc>
          <w:tcPr>
            <w:tcW w:w="3340" w:type="dxa"/>
            <w:tcBorders>
              <w:top w:val="single" w:sz="4" w:space="0" w:color="auto"/>
              <w:bottom w:val="nil"/>
            </w:tcBorders>
            <w:vAlign w:val="center"/>
          </w:tcPr>
          <w:p w14:paraId="33BD35FA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Mean HR, beats/min</w:t>
            </w:r>
          </w:p>
        </w:tc>
        <w:tc>
          <w:tcPr>
            <w:tcW w:w="2314" w:type="dxa"/>
            <w:tcBorders>
              <w:top w:val="single" w:sz="4" w:space="0" w:color="auto"/>
              <w:bottom w:val="nil"/>
            </w:tcBorders>
            <w:vAlign w:val="center"/>
          </w:tcPr>
          <w:p w14:paraId="7CCC794E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80.57 (75.11, 87.08)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4B569C19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80.74 (75.21, 87.33)</w:t>
            </w:r>
          </w:p>
        </w:tc>
        <w:tc>
          <w:tcPr>
            <w:tcW w:w="967" w:type="dxa"/>
            <w:tcBorders>
              <w:top w:val="single" w:sz="4" w:space="0" w:color="auto"/>
              <w:bottom w:val="nil"/>
            </w:tcBorders>
            <w:vAlign w:val="center"/>
          </w:tcPr>
          <w:p w14:paraId="54AF412C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0.211</w:t>
            </w:r>
          </w:p>
        </w:tc>
      </w:tr>
      <w:tr w:rsidR="00CD0C51" w:rsidRPr="0013278C" w14:paraId="2D7EFB92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37A737A3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Mean MAP, mmHg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250E4A13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74.26 (70.55, 78.36)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303C76EC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74.43 (70.62, 78.12)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1AAB022B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0.956</w:t>
            </w:r>
          </w:p>
        </w:tc>
      </w:tr>
      <w:tr w:rsidR="00CD0C51" w:rsidRPr="0013278C" w14:paraId="09B6957E" w14:textId="77777777" w:rsidTr="007718F9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7B85E29B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 xml:space="preserve">Mean </w:t>
            </w:r>
            <w:proofErr w:type="spellStart"/>
            <w:r w:rsidRPr="0013278C">
              <w:rPr>
                <w:rFonts w:ascii="Times New Roman" w:hAnsi="Times New Roman"/>
                <w:sz w:val="18"/>
                <w:szCs w:val="18"/>
              </w:rPr>
              <w:t>SpO</w:t>
            </w:r>
            <w:proofErr w:type="spellEnd"/>
            <w:r w:rsidRPr="0013278C">
              <w:rPr>
                <w:rFonts w:ascii="Times New Roman" w:hAnsi="Times New Roman"/>
                <w:sz w:val="18"/>
                <w:szCs w:val="18"/>
              </w:rPr>
              <w:t>₂, %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5A535AF4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97.86 (96.82, 98.78)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4AD52C37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97.83 (96.78, 98.73)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6F0E1132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0.206</w:t>
            </w:r>
          </w:p>
        </w:tc>
      </w:tr>
      <w:tr w:rsidR="00CD0C51" w:rsidRPr="0013278C" w14:paraId="4B3229B7" w14:textId="77777777" w:rsidTr="007718F9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3C91ACA9" w14:textId="0806C6CC" w:rsidR="00CD0C51" w:rsidRPr="005B3646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 xml:space="preserve">SAPS II 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3B99977A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36.00 (29.00, 43.00)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0E54F31F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36.00 (29.00, 43.00)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6BFFB0E5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0.945</w:t>
            </w:r>
          </w:p>
        </w:tc>
      </w:tr>
      <w:tr w:rsidR="00CD0C51" w:rsidRPr="0013278C" w14:paraId="22F4EC72" w14:textId="77777777" w:rsidTr="007718F9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5E773A4E" w14:textId="32839516" w:rsidR="00CD0C51" w:rsidRPr="005B3646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 xml:space="preserve">SOFA 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1F04A099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5.00 (3.00, 7.00)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0F91D464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5.00 (3.00, 7.00)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688DCCC1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0.337</w:t>
            </w:r>
          </w:p>
        </w:tc>
      </w:tr>
      <w:tr w:rsidR="00CD0C51" w:rsidRPr="0013278C" w14:paraId="2FC4EACC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291F8D35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Mean</w:t>
            </w:r>
            <w:r w:rsidRPr="0013278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13278C">
              <w:rPr>
                <w:rFonts w:ascii="Times New Roman" w:hAnsi="Times New Roman"/>
                <w:sz w:val="18"/>
                <w:szCs w:val="18"/>
              </w:rPr>
              <w:t>CVP ,</w:t>
            </w:r>
            <w:proofErr w:type="gramEnd"/>
            <w:r w:rsidRPr="0013278C">
              <w:rPr>
                <w:rFonts w:ascii="Times New Roman" w:hAnsi="Times New Roman"/>
                <w:sz w:val="18"/>
                <w:szCs w:val="18"/>
              </w:rPr>
              <w:t xml:space="preserve"> mmHg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3A790225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9.86 (7.95, 11.96)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4F5421C1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9.86 (8.06, 12.00)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699FBA8F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0.478</w:t>
            </w:r>
          </w:p>
        </w:tc>
      </w:tr>
      <w:tr w:rsidR="00CD0C51" w:rsidRPr="0013278C" w14:paraId="2A8340ED" w14:textId="77777777" w:rsidTr="009E2261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30706EB3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Total drainage volume (mL)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645393A7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560.00 (430.00, 735.00)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75546A92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560.00 (420.00, 726.00)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42895B60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0.522</w:t>
            </w:r>
          </w:p>
        </w:tc>
      </w:tr>
      <w:tr w:rsidR="00CD0C51" w:rsidRPr="009E2261" w14:paraId="585FCEE5" w14:textId="77777777" w:rsidTr="009E2261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085E8FC7" w14:textId="77777777" w:rsidR="00CD0C51" w:rsidRPr="009E2261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9E2261">
              <w:rPr>
                <w:rFonts w:ascii="Times New Roman" w:eastAsiaTheme="minorEastAsia" w:hAnsi="Times New Roman"/>
                <w:b/>
                <w:sz w:val="18"/>
                <w:szCs w:val="18"/>
                <w:lang w:eastAsia="zh-CN"/>
              </w:rPr>
              <w:t>V</w:t>
            </w:r>
            <w:r w:rsidRPr="009E2261">
              <w:rPr>
                <w:rFonts w:ascii="Times New Roman" w:hAnsi="Times New Roman"/>
                <w:b/>
                <w:sz w:val="18"/>
                <w:szCs w:val="18"/>
              </w:rPr>
              <w:t xml:space="preserve">ital signs within </w:t>
            </w:r>
            <w:r w:rsidRPr="009E2261">
              <w:rPr>
                <w:rFonts w:ascii="Times New Roman" w:eastAsiaTheme="minorEastAsia" w:hAnsi="Times New Roman"/>
                <w:b/>
                <w:sz w:val="18"/>
                <w:szCs w:val="18"/>
                <w:lang w:eastAsia="zh-CN"/>
              </w:rPr>
              <w:t>6</w:t>
            </w:r>
            <w:r w:rsidRPr="009E2261">
              <w:rPr>
                <w:rFonts w:ascii="Times New Roman" w:hAnsi="Times New Roman"/>
                <w:b/>
                <w:sz w:val="18"/>
                <w:szCs w:val="18"/>
              </w:rPr>
              <w:t xml:space="preserve"> h after ICU admission</w:t>
            </w:r>
          </w:p>
        </w:tc>
        <w:tc>
          <w:tcPr>
            <w:tcW w:w="2824" w:type="dxa"/>
            <w:gridSpan w:val="2"/>
            <w:tcBorders>
              <w:top w:val="nil"/>
              <w:bottom w:val="nil"/>
            </w:tcBorders>
            <w:vAlign w:val="center"/>
          </w:tcPr>
          <w:p w14:paraId="2EBE8A4E" w14:textId="77777777" w:rsidR="00CD0C51" w:rsidRPr="009E2261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14:paraId="5ECC90F9" w14:textId="77777777" w:rsidR="00CD0C51" w:rsidRPr="009E2261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17" w:type="dxa"/>
            <w:gridSpan w:val="2"/>
            <w:tcBorders>
              <w:top w:val="nil"/>
              <w:bottom w:val="nil"/>
            </w:tcBorders>
            <w:vAlign w:val="center"/>
          </w:tcPr>
          <w:p w14:paraId="68E29AF6" w14:textId="77777777" w:rsidR="00CD0C51" w:rsidRPr="009E2261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D0C51" w:rsidRPr="0013278C" w14:paraId="2621FD03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6E9106DF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Mean MAP (mmHg)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4CC1977D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76.40 (71.86, 81.02)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39DD87A1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76.40 (71.72, 81.24)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02A8F094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0.858</w:t>
            </w:r>
          </w:p>
        </w:tc>
      </w:tr>
      <w:tr w:rsidR="00CD0C51" w:rsidRPr="0013278C" w14:paraId="40164D06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00F42C1F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Mean HR (beats/min)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324D4514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79.40 (74.00, 83.60)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595FE35C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79.40 (74.00, 84.20)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4EA2369F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0.146</w:t>
            </w:r>
          </w:p>
        </w:tc>
      </w:tr>
      <w:tr w:rsidR="00CD0C51" w:rsidRPr="0013278C" w14:paraId="6DC801CB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3295C229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 xml:space="preserve">Mean </w:t>
            </w:r>
            <w:proofErr w:type="spellStart"/>
            <w:r w:rsidRPr="0013278C">
              <w:rPr>
                <w:rFonts w:ascii="Times New Roman" w:hAnsi="Times New Roman"/>
                <w:sz w:val="18"/>
                <w:szCs w:val="18"/>
              </w:rPr>
              <w:t>SpO</w:t>
            </w:r>
            <w:proofErr w:type="spellEnd"/>
            <w:r w:rsidRPr="0013278C">
              <w:rPr>
                <w:rFonts w:ascii="Times New Roman" w:hAnsi="Times New Roman"/>
                <w:sz w:val="18"/>
                <w:szCs w:val="18"/>
              </w:rPr>
              <w:t>₂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364676B6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99.59 (98.64, 100.00)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4844F976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99.59 (98.60, 100.00)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1922F970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0.702</w:t>
            </w:r>
          </w:p>
        </w:tc>
      </w:tr>
      <w:tr w:rsidR="00CD0C51" w:rsidRPr="0013278C" w14:paraId="0642BC95" w14:textId="77777777" w:rsidTr="0013278C">
        <w:trPr>
          <w:jc w:val="center"/>
        </w:trPr>
        <w:tc>
          <w:tcPr>
            <w:tcW w:w="959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9CD39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3278C">
              <w:rPr>
                <w:rFonts w:ascii="Times New Roman" w:hAnsi="Times New Roman"/>
                <w:b/>
                <w:bCs/>
                <w:sz w:val="18"/>
                <w:szCs w:val="18"/>
              </w:rPr>
              <w:t>Laboratory measurements within 24 h after ICU admission</w:t>
            </w:r>
          </w:p>
        </w:tc>
      </w:tr>
      <w:tr w:rsidR="00CD0C51" w:rsidRPr="0013278C" w14:paraId="755AE0C7" w14:textId="77777777" w:rsidTr="0013278C">
        <w:trPr>
          <w:jc w:val="center"/>
        </w:trPr>
        <w:tc>
          <w:tcPr>
            <w:tcW w:w="3340" w:type="dxa"/>
            <w:tcBorders>
              <w:top w:val="single" w:sz="4" w:space="0" w:color="auto"/>
              <w:bottom w:val="nil"/>
            </w:tcBorders>
            <w:vAlign w:val="center"/>
          </w:tcPr>
          <w:p w14:paraId="49494E6F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Maximum creatinine (mg/dL)</w:t>
            </w:r>
          </w:p>
        </w:tc>
        <w:tc>
          <w:tcPr>
            <w:tcW w:w="2314" w:type="dxa"/>
            <w:tcBorders>
              <w:top w:val="single" w:sz="4" w:space="0" w:color="auto"/>
              <w:bottom w:val="nil"/>
            </w:tcBorders>
          </w:tcPr>
          <w:p w14:paraId="1C52DBE8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0.90 (0.80, 1.20)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nil"/>
            </w:tcBorders>
          </w:tcPr>
          <w:p w14:paraId="31CB161E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0.90 (0.80, 1.20)</w:t>
            </w:r>
          </w:p>
        </w:tc>
        <w:tc>
          <w:tcPr>
            <w:tcW w:w="967" w:type="dxa"/>
            <w:tcBorders>
              <w:top w:val="single" w:sz="4" w:space="0" w:color="auto"/>
              <w:bottom w:val="nil"/>
            </w:tcBorders>
          </w:tcPr>
          <w:p w14:paraId="571C57A3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0.475</w:t>
            </w:r>
          </w:p>
        </w:tc>
      </w:tr>
      <w:tr w:rsidR="00CD0C51" w:rsidRPr="0013278C" w14:paraId="288762C3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3A6E26F5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Maximum BUN (mg/dL)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14:paraId="2ED957CD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17.00 (13.00, 22.00)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14:paraId="630A224C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17.00 (13.00, 22.00)</w:t>
            </w:r>
          </w:p>
        </w:tc>
        <w:tc>
          <w:tcPr>
            <w:tcW w:w="967" w:type="dxa"/>
            <w:tcBorders>
              <w:top w:val="nil"/>
              <w:bottom w:val="nil"/>
            </w:tcBorders>
          </w:tcPr>
          <w:p w14:paraId="16D29AC0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0.880</w:t>
            </w:r>
          </w:p>
        </w:tc>
      </w:tr>
      <w:tr w:rsidR="00CD0C51" w:rsidRPr="0013278C" w14:paraId="7BC14945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6CE4905B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First arterial pH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14:paraId="1782D1C5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7.40 (7.36, 7.44)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14:paraId="10B63CD3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7.40 (7.36, 7.44)</w:t>
            </w:r>
          </w:p>
        </w:tc>
        <w:tc>
          <w:tcPr>
            <w:tcW w:w="967" w:type="dxa"/>
            <w:tcBorders>
              <w:top w:val="nil"/>
              <w:bottom w:val="nil"/>
            </w:tcBorders>
          </w:tcPr>
          <w:p w14:paraId="3A481E5B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0.511</w:t>
            </w:r>
          </w:p>
        </w:tc>
      </w:tr>
      <w:tr w:rsidR="00CD0C51" w:rsidRPr="0013278C" w14:paraId="59BC09EE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4124CF75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 xml:space="preserve">First arterial </w:t>
            </w:r>
            <w:proofErr w:type="gramStart"/>
            <w:r w:rsidRPr="0013278C">
              <w:rPr>
                <w:rFonts w:ascii="Times New Roman" w:hAnsi="Times New Roman"/>
                <w:sz w:val="18"/>
                <w:szCs w:val="18"/>
              </w:rPr>
              <w:t>pH ,</w:t>
            </w:r>
            <w:proofErr w:type="gramEnd"/>
            <w:r w:rsidRPr="0013278C">
              <w:rPr>
                <w:rFonts w:ascii="Times New Roman" w:hAnsi="Times New Roman"/>
                <w:sz w:val="18"/>
                <w:szCs w:val="18"/>
              </w:rPr>
              <w:t xml:space="preserve">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14:paraId="3C378ADB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14:paraId="39D6B4BF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</w:tcPr>
          <w:p w14:paraId="7CE0DE45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0C51" w:rsidRPr="0013278C" w14:paraId="73CC4512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1DD5DBE2" w14:textId="77777777" w:rsidR="00CD0C51" w:rsidRPr="0013278C" w:rsidRDefault="00CD0C51" w:rsidP="00FC7FA5">
            <w:pPr>
              <w:pStyle w:val="MDPI42tablebody"/>
              <w:spacing w:line="288" w:lineRule="auto"/>
              <w:ind w:firstLineChars="200" w:firstLine="36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7.35-7.45 (normal)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30614093" w14:textId="7B8ECEED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4828 (65.0)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1DF70838" w14:textId="01169BDD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2043 (64.2)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29030464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0.198</w:t>
            </w:r>
          </w:p>
        </w:tc>
      </w:tr>
      <w:tr w:rsidR="00CD0C51" w:rsidRPr="0013278C" w14:paraId="25E6576B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7E82AE15" w14:textId="77777777" w:rsidR="00CD0C51" w:rsidRPr="0013278C" w:rsidRDefault="00CD0C51" w:rsidP="00FC7FA5">
            <w:pPr>
              <w:pStyle w:val="MDPI42tablebody"/>
              <w:spacing w:line="288" w:lineRule="auto"/>
              <w:ind w:firstLineChars="200" w:firstLine="36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 xml:space="preserve">&lt;7.35 (acidemia) 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765D6738" w14:textId="30A54685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1363 (18.3)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784DB877" w14:textId="5B66178B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630 (19.8)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58AAA770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0C51" w:rsidRPr="0013278C" w14:paraId="61FD5EB5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10B474A6" w14:textId="77777777" w:rsidR="00CD0C51" w:rsidRPr="0013278C" w:rsidRDefault="00CD0C51" w:rsidP="00FC7FA5">
            <w:pPr>
              <w:pStyle w:val="MDPI42tablebody"/>
              <w:spacing w:line="288" w:lineRule="auto"/>
              <w:ind w:firstLineChars="200" w:firstLine="36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&gt;7.45 (alkalemia) 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75EBB06F" w14:textId="4F8F2FDC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1237 (16.7)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6DDC9200" w14:textId="76A21A6B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510 (16.0)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41D9F79F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0C51" w:rsidRPr="0013278C" w14:paraId="0BB86401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50273EB0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Minimum arterial pH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0C9CC639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7.31 (7.28, 7.34)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756D3BD7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7.31 (7.28, 7.34)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7A9D9DB7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0.806</w:t>
            </w:r>
          </w:p>
        </w:tc>
      </w:tr>
      <w:tr w:rsidR="00CD0C51" w:rsidRPr="0013278C" w14:paraId="61DA9577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3BE12AD8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Maximum lactate (mmol/L)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14:paraId="483567F3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2.50 (2.00, 3.30)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14:paraId="43E1BA0E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2.50 (1.90, 3.25)</w:t>
            </w:r>
          </w:p>
        </w:tc>
        <w:tc>
          <w:tcPr>
            <w:tcW w:w="967" w:type="dxa"/>
            <w:tcBorders>
              <w:top w:val="nil"/>
              <w:bottom w:val="nil"/>
            </w:tcBorders>
          </w:tcPr>
          <w:p w14:paraId="45AB90B0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0.588</w:t>
            </w:r>
          </w:p>
        </w:tc>
      </w:tr>
      <w:tr w:rsidR="00CD0C51" w:rsidRPr="0013278C" w14:paraId="3C6E6BA4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19A4D4CB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First lactate (mmol/L)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14:paraId="63842C10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2.00 (1.40, 2.60)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14:paraId="609B441E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2.00 (1.50, 2.60)</w:t>
            </w:r>
          </w:p>
        </w:tc>
        <w:tc>
          <w:tcPr>
            <w:tcW w:w="967" w:type="dxa"/>
            <w:tcBorders>
              <w:top w:val="nil"/>
              <w:bottom w:val="nil"/>
            </w:tcBorders>
          </w:tcPr>
          <w:p w14:paraId="3F9118BA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0.990</w:t>
            </w:r>
          </w:p>
        </w:tc>
      </w:tr>
      <w:tr w:rsidR="00CD0C51" w:rsidRPr="0013278C" w14:paraId="627FEF6A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732444C6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 xml:space="preserve">Minimum </w:t>
            </w:r>
            <w:proofErr w:type="spellStart"/>
            <w:r w:rsidRPr="0013278C">
              <w:rPr>
                <w:rFonts w:ascii="Times New Roman" w:hAnsi="Times New Roman"/>
                <w:sz w:val="18"/>
                <w:szCs w:val="18"/>
              </w:rPr>
              <w:t>PaO</w:t>
            </w:r>
            <w:proofErr w:type="spellEnd"/>
            <w:r w:rsidRPr="0013278C">
              <w:rPr>
                <w:rFonts w:ascii="Times New Roman" w:hAnsi="Times New Roman"/>
                <w:sz w:val="18"/>
                <w:szCs w:val="18"/>
              </w:rPr>
              <w:t>₂ (mmHg)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14:paraId="516F43BC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99.00 (80.00, 125.00)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14:paraId="34865B0A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99.00 (80.00, 123.00)</w:t>
            </w:r>
          </w:p>
        </w:tc>
        <w:tc>
          <w:tcPr>
            <w:tcW w:w="967" w:type="dxa"/>
            <w:tcBorders>
              <w:top w:val="nil"/>
              <w:bottom w:val="nil"/>
            </w:tcBorders>
          </w:tcPr>
          <w:p w14:paraId="215F5D03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0.498</w:t>
            </w:r>
          </w:p>
        </w:tc>
      </w:tr>
      <w:tr w:rsidR="00CD0C51" w:rsidRPr="0013278C" w14:paraId="167CB482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61109F9B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 xml:space="preserve">First </w:t>
            </w:r>
            <w:proofErr w:type="spellStart"/>
            <w:r w:rsidRPr="0013278C">
              <w:rPr>
                <w:rFonts w:ascii="Times New Roman" w:hAnsi="Times New Roman"/>
                <w:sz w:val="18"/>
                <w:szCs w:val="18"/>
              </w:rPr>
              <w:t>PaO</w:t>
            </w:r>
            <w:proofErr w:type="spellEnd"/>
            <w:r w:rsidRPr="0013278C">
              <w:rPr>
                <w:rFonts w:ascii="Times New Roman" w:hAnsi="Times New Roman"/>
                <w:sz w:val="18"/>
                <w:szCs w:val="18"/>
              </w:rPr>
              <w:t>₂ (mmHg)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14:paraId="55C7DEF0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325.00 (259.00, 383.00)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14:paraId="6FC09106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323.00 (251.00, 384.00)</w:t>
            </w:r>
          </w:p>
        </w:tc>
        <w:tc>
          <w:tcPr>
            <w:tcW w:w="967" w:type="dxa"/>
            <w:tcBorders>
              <w:top w:val="nil"/>
              <w:bottom w:val="nil"/>
            </w:tcBorders>
          </w:tcPr>
          <w:p w14:paraId="49888C57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0.198</w:t>
            </w:r>
          </w:p>
        </w:tc>
      </w:tr>
      <w:tr w:rsidR="00CD0C51" w:rsidRPr="0013278C" w14:paraId="129AC148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49259CF8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Maximum INR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14:paraId="4303A358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1.40 (1.30, 1.60)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14:paraId="7D9E4B38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1.40 (1.30, 1.60)</w:t>
            </w:r>
          </w:p>
        </w:tc>
        <w:tc>
          <w:tcPr>
            <w:tcW w:w="967" w:type="dxa"/>
            <w:tcBorders>
              <w:top w:val="nil"/>
              <w:bottom w:val="nil"/>
            </w:tcBorders>
          </w:tcPr>
          <w:p w14:paraId="3CB8A4E5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0.942</w:t>
            </w:r>
          </w:p>
        </w:tc>
      </w:tr>
      <w:tr w:rsidR="00CD0C51" w:rsidRPr="0013278C" w14:paraId="1654869B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55F5A3B3" w14:textId="337C01B6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Maximum</w:t>
            </w:r>
            <w:r w:rsidR="00C438CB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  <w:r w:rsidRPr="0013278C">
              <w:rPr>
                <w:rFonts w:ascii="Times New Roman" w:hAnsi="Times New Roman"/>
                <w:sz w:val="18"/>
                <w:szCs w:val="18"/>
              </w:rPr>
              <w:t>PT</w:t>
            </w:r>
            <w:r w:rsidR="00B77E43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  <w:r w:rsidR="00C438CB" w:rsidRPr="0013278C">
              <w:rPr>
                <w:rFonts w:ascii="Times New Roman" w:hAnsi="Times New Roman"/>
                <w:sz w:val="18"/>
                <w:szCs w:val="18"/>
              </w:rPr>
              <w:t>(s)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14:paraId="4B95DAE0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15.60 (14.20, 17.20)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14:paraId="4EFA9CD7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15.60 (14.20, 17.20)</w:t>
            </w:r>
          </w:p>
        </w:tc>
        <w:tc>
          <w:tcPr>
            <w:tcW w:w="967" w:type="dxa"/>
            <w:tcBorders>
              <w:top w:val="nil"/>
              <w:bottom w:val="nil"/>
            </w:tcBorders>
          </w:tcPr>
          <w:p w14:paraId="7F5FB94C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0.823</w:t>
            </w:r>
          </w:p>
        </w:tc>
      </w:tr>
      <w:tr w:rsidR="00CD0C51" w:rsidRPr="0013278C" w14:paraId="1E34AB4E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43BCB4A9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Maximum APTT (s)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14:paraId="396B94C2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33.10 (29.40, 40.10)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14:paraId="6F369663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33.50 (29.50, 40.40)</w:t>
            </w:r>
          </w:p>
        </w:tc>
        <w:tc>
          <w:tcPr>
            <w:tcW w:w="967" w:type="dxa"/>
            <w:tcBorders>
              <w:top w:val="nil"/>
              <w:bottom w:val="nil"/>
            </w:tcBorders>
          </w:tcPr>
          <w:p w14:paraId="1C3451D9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0.274</w:t>
            </w:r>
          </w:p>
        </w:tc>
      </w:tr>
      <w:tr w:rsidR="00CD0C51" w:rsidRPr="0013278C" w14:paraId="0825EBA9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659C8F06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Maximum blood glucose (mg/dL)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14:paraId="4227C228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173.00 (152.00, 200.00)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14:paraId="0A503E5E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173.00 (152.00, 199.50)</w:t>
            </w:r>
          </w:p>
        </w:tc>
        <w:tc>
          <w:tcPr>
            <w:tcW w:w="967" w:type="dxa"/>
            <w:tcBorders>
              <w:top w:val="nil"/>
              <w:bottom w:val="nil"/>
            </w:tcBorders>
          </w:tcPr>
          <w:p w14:paraId="43755AB7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0.763</w:t>
            </w:r>
          </w:p>
        </w:tc>
      </w:tr>
      <w:tr w:rsidR="00CD0C51" w:rsidRPr="0013278C" w14:paraId="1918E5E2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31CE6951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First blood glucose (mg/dL)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14:paraId="56AB27BC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136.00 (114.00, 163.00)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14:paraId="7F2032EE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137.00 (114.00, 163.00)</w:t>
            </w:r>
          </w:p>
        </w:tc>
        <w:tc>
          <w:tcPr>
            <w:tcW w:w="967" w:type="dxa"/>
            <w:tcBorders>
              <w:top w:val="nil"/>
              <w:bottom w:val="nil"/>
            </w:tcBorders>
          </w:tcPr>
          <w:p w14:paraId="114EDA49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0.971</w:t>
            </w:r>
          </w:p>
        </w:tc>
      </w:tr>
      <w:tr w:rsidR="00CD0C51" w:rsidRPr="0013278C" w14:paraId="6BC92822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6B37CDE4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Maximum WBC count (×10⁹/L)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14:paraId="56E285E8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15.10 (11.80, 19.20)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14:paraId="4B380CA4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15.30 (12.00, 19.30)</w:t>
            </w:r>
          </w:p>
        </w:tc>
        <w:tc>
          <w:tcPr>
            <w:tcW w:w="967" w:type="dxa"/>
            <w:tcBorders>
              <w:top w:val="nil"/>
              <w:bottom w:val="nil"/>
            </w:tcBorders>
          </w:tcPr>
          <w:p w14:paraId="4049D6FB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0.246</w:t>
            </w:r>
          </w:p>
        </w:tc>
      </w:tr>
      <w:tr w:rsidR="00CD0C51" w:rsidRPr="0013278C" w14:paraId="5B8A200E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1F158F19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Minimum hemoglobin (g/dL)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14:paraId="191F778B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8.80 (7.60, 10.00)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14:paraId="6739D195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8.90 (7.60, 10.10)</w:t>
            </w:r>
          </w:p>
        </w:tc>
        <w:tc>
          <w:tcPr>
            <w:tcW w:w="967" w:type="dxa"/>
            <w:tcBorders>
              <w:top w:val="nil"/>
              <w:bottom w:val="nil"/>
            </w:tcBorders>
          </w:tcPr>
          <w:p w14:paraId="302A22E9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0.298</w:t>
            </w:r>
          </w:p>
        </w:tc>
      </w:tr>
      <w:tr w:rsidR="00CD0C51" w:rsidRPr="0013278C" w14:paraId="2F48BAD7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5CFCAA00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Minimum HCT, %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14:paraId="6412B7EF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27.20 (24.10, 30.60)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14:paraId="3D274848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27.30 (24.20, 30.70)</w:t>
            </w:r>
          </w:p>
        </w:tc>
        <w:tc>
          <w:tcPr>
            <w:tcW w:w="967" w:type="dxa"/>
            <w:tcBorders>
              <w:top w:val="nil"/>
              <w:bottom w:val="nil"/>
            </w:tcBorders>
          </w:tcPr>
          <w:p w14:paraId="270CC0AF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0.262</w:t>
            </w:r>
          </w:p>
        </w:tc>
      </w:tr>
      <w:tr w:rsidR="00CD0C51" w:rsidRPr="0013278C" w14:paraId="780FCCD2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1434859A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Minimum platelet count (×10⁹/L)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14:paraId="3DF620F7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132.00 (105.00, 165.00)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14:paraId="265B6A2A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129.00 (103.00, 165.00)</w:t>
            </w:r>
          </w:p>
        </w:tc>
        <w:tc>
          <w:tcPr>
            <w:tcW w:w="967" w:type="dxa"/>
            <w:tcBorders>
              <w:top w:val="nil"/>
              <w:bottom w:val="nil"/>
            </w:tcBorders>
          </w:tcPr>
          <w:p w14:paraId="1C049D35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0.102</w:t>
            </w:r>
          </w:p>
        </w:tc>
      </w:tr>
      <w:tr w:rsidR="00CD0C51" w:rsidRPr="0013278C" w14:paraId="78A1E580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11319AF0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Maximum RDW (%)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14:paraId="3711AC66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13.90 (13.20, 14.90)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14:paraId="3C0F9C46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13.80 (13.10, 14.80)</w:t>
            </w:r>
          </w:p>
        </w:tc>
        <w:tc>
          <w:tcPr>
            <w:tcW w:w="967" w:type="dxa"/>
            <w:tcBorders>
              <w:top w:val="nil"/>
              <w:bottom w:val="nil"/>
            </w:tcBorders>
          </w:tcPr>
          <w:p w14:paraId="3DEAED64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0.159</w:t>
            </w:r>
          </w:p>
        </w:tc>
      </w:tr>
      <w:tr w:rsidR="00CD0C51" w:rsidRPr="0013278C" w14:paraId="5125B8D0" w14:textId="77777777" w:rsidTr="0013278C">
        <w:trPr>
          <w:jc w:val="center"/>
        </w:trPr>
        <w:tc>
          <w:tcPr>
            <w:tcW w:w="959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E46F9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b/>
                <w:sz w:val="18"/>
                <w:szCs w:val="18"/>
              </w:rPr>
              <w:t>Postoperative therapies within 24 h after ICU admission</w:t>
            </w:r>
          </w:p>
        </w:tc>
      </w:tr>
      <w:tr w:rsidR="00CD0C51" w:rsidRPr="0013278C" w14:paraId="2CA80821" w14:textId="77777777" w:rsidTr="0013278C">
        <w:trPr>
          <w:jc w:val="center"/>
        </w:trPr>
        <w:tc>
          <w:tcPr>
            <w:tcW w:w="3340" w:type="dxa"/>
            <w:tcBorders>
              <w:top w:val="single" w:sz="4" w:space="0" w:color="auto"/>
              <w:bottom w:val="nil"/>
            </w:tcBorders>
            <w:vAlign w:val="center"/>
          </w:tcPr>
          <w:p w14:paraId="2F2FF53B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Maximum VIS</w:t>
            </w:r>
          </w:p>
        </w:tc>
        <w:tc>
          <w:tcPr>
            <w:tcW w:w="2314" w:type="dxa"/>
            <w:tcBorders>
              <w:top w:val="single" w:sz="4" w:space="0" w:color="auto"/>
              <w:bottom w:val="nil"/>
            </w:tcBorders>
            <w:vAlign w:val="center"/>
          </w:tcPr>
          <w:p w14:paraId="5DDFA0F6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32.03 (0.00, 100.05)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72EF6F9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40.00 (0.00, 100.05)</w:t>
            </w:r>
          </w:p>
        </w:tc>
        <w:tc>
          <w:tcPr>
            <w:tcW w:w="967" w:type="dxa"/>
            <w:tcBorders>
              <w:top w:val="single" w:sz="4" w:space="0" w:color="auto"/>
              <w:bottom w:val="nil"/>
            </w:tcBorders>
            <w:vAlign w:val="center"/>
          </w:tcPr>
          <w:p w14:paraId="0FC5A718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0.848</w:t>
            </w:r>
          </w:p>
        </w:tc>
      </w:tr>
      <w:tr w:rsidR="00CD0C51" w:rsidRPr="0013278C" w14:paraId="2EA7973A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454CAD9C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Mean VIS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29AD086C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14.08 (0.00, 44.26)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6E28ED66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13.35 (0.00, 44.10)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33285DEA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0.810</w:t>
            </w:r>
          </w:p>
        </w:tc>
      </w:tr>
      <w:tr w:rsidR="00CD0C51" w:rsidRPr="0013278C" w14:paraId="72DD6487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6E614EE7" w14:textId="40BA67F4" w:rsidR="00CD0C51" w:rsidRPr="0013278C" w:rsidRDefault="009E226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F2477">
              <w:rPr>
                <w:rFonts w:ascii="Times New Roman" w:hAnsi="Times New Roman"/>
                <w:sz w:val="18"/>
                <w:szCs w:val="18"/>
              </w:rPr>
              <w:t>N</w:t>
            </w:r>
            <w:r w:rsidRPr="007A04AA">
              <w:rPr>
                <w:rFonts w:ascii="Times New Roman" w:hAnsi="Times New Roman"/>
                <w:sz w:val="18"/>
                <w:szCs w:val="18"/>
              </w:rPr>
              <w:t>orepinephrine</w:t>
            </w:r>
            <w:r w:rsidRPr="000F2477">
              <w:rPr>
                <w:rFonts w:ascii="Times New Roman" w:hAnsi="Times New Roman"/>
                <w:sz w:val="18"/>
                <w:szCs w:val="18"/>
              </w:rPr>
              <w:t xml:space="preserve"> use</w:t>
            </w:r>
            <w:r w:rsidR="00CD0C51" w:rsidRPr="0013278C">
              <w:rPr>
                <w:rFonts w:ascii="Times New Roman" w:hAnsi="Times New Roman"/>
                <w:sz w:val="18"/>
                <w:szCs w:val="18"/>
              </w:rPr>
              <w:t>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261CF505" w14:textId="432BF911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944 (12.7)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3FF09975" w14:textId="43DC67E4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431 (13.5)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0C3BF2C7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0.255</w:t>
            </w:r>
          </w:p>
        </w:tc>
      </w:tr>
      <w:tr w:rsidR="00CD0C51" w:rsidRPr="0013278C" w14:paraId="636BE66B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32667DA3" w14:textId="074320B7" w:rsidR="00CD0C51" w:rsidRPr="0013278C" w:rsidRDefault="009E226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F2477">
              <w:rPr>
                <w:rFonts w:ascii="Times New Roman" w:hAnsi="Times New Roman"/>
                <w:sz w:val="18"/>
                <w:szCs w:val="18"/>
              </w:rPr>
              <w:t>N</w:t>
            </w:r>
            <w:r w:rsidRPr="007A04AA">
              <w:rPr>
                <w:rFonts w:ascii="Times New Roman" w:hAnsi="Times New Roman"/>
                <w:sz w:val="18"/>
                <w:szCs w:val="18"/>
              </w:rPr>
              <w:t>orepinephrine</w:t>
            </w:r>
            <w:r w:rsidR="00CD0C51" w:rsidRPr="0013278C">
              <w:rPr>
                <w:rFonts w:ascii="Times New Roman" w:hAnsi="Times New Roman"/>
                <w:bCs/>
                <w:sz w:val="18"/>
                <w:szCs w:val="18"/>
              </w:rPr>
              <w:t xml:space="preserve"> infusion duration,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20EEB3F4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007A5409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6FF6A02E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0C51" w:rsidRPr="0013278C" w14:paraId="5F31898A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3D7376DB" w14:textId="77777777" w:rsidR="00CD0C51" w:rsidRPr="0013278C" w:rsidRDefault="00CD0C51" w:rsidP="00FC7FA5">
            <w:pPr>
              <w:pStyle w:val="MDPI42tablebody"/>
              <w:spacing w:line="288" w:lineRule="auto"/>
              <w:ind w:firstLineChars="200" w:firstLine="36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 h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11A37D30" w14:textId="08FEDB78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6484 (87.3)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480654CE" w14:textId="798A7AC1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2752 (86.5)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35F04FC8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0.474</w:t>
            </w:r>
          </w:p>
        </w:tc>
      </w:tr>
      <w:tr w:rsidR="00CD0C51" w:rsidRPr="0013278C" w14:paraId="1D27AC45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0A7663D4" w14:textId="77777777" w:rsidR="00CD0C51" w:rsidRPr="0013278C" w:rsidRDefault="00CD0C51" w:rsidP="00FC7FA5">
            <w:pPr>
              <w:pStyle w:val="MDPI42tablebody"/>
              <w:spacing w:line="288" w:lineRule="auto"/>
              <w:ind w:firstLineChars="200" w:firstLine="36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0-&lt;6 h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7AE076AE" w14:textId="3436395A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302 (4.1)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1035FA09" w14:textId="509431A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143 (4.5)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01C5D276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0C51" w:rsidRPr="0013278C" w14:paraId="25950DD1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16089DC6" w14:textId="77777777" w:rsidR="00CD0C51" w:rsidRPr="0013278C" w:rsidRDefault="00CD0C51" w:rsidP="00FC7FA5">
            <w:pPr>
              <w:pStyle w:val="MDPI42tablebody"/>
              <w:spacing w:line="288" w:lineRule="auto"/>
              <w:ind w:firstLineChars="200" w:firstLine="36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6-&lt;12 h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63998314" w14:textId="1F42F25C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185 (2.5)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1346816B" w14:textId="6041B11A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92 (2.9)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12DF8F9C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0C51" w:rsidRPr="0013278C" w14:paraId="46F4BDDC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623FE2F7" w14:textId="77777777" w:rsidR="00CD0C51" w:rsidRPr="0013278C" w:rsidRDefault="00CD0C51" w:rsidP="00FC7FA5">
            <w:pPr>
              <w:pStyle w:val="MDPI42tablebody"/>
              <w:spacing w:line="288" w:lineRule="auto"/>
              <w:ind w:firstLineChars="200" w:firstLine="36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≥12 h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47F307FB" w14:textId="665883E5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457 (6.2)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5185F163" w14:textId="53341FB1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196 (6.2)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1A8A4E91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0C51" w:rsidRPr="0013278C" w14:paraId="45F63CF8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362468B4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Antiplatelet therapy within </w:t>
            </w:r>
            <w:r w:rsidRPr="0013278C">
              <w:rPr>
                <w:rFonts w:ascii="Times New Roman" w:eastAsiaTheme="minorEastAsia" w:hAnsi="Times New Roman"/>
                <w:color w:val="auto"/>
                <w:sz w:val="18"/>
                <w:szCs w:val="18"/>
                <w:lang w:eastAsia="zh-CN"/>
              </w:rPr>
              <w:t>24</w:t>
            </w:r>
            <w:r w:rsidRPr="0013278C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h,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2DD19BAE" w14:textId="6CC8C52D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color w:val="auto"/>
                <w:sz w:val="18"/>
                <w:szCs w:val="18"/>
              </w:rPr>
              <w:t>5514</w:t>
            </w:r>
            <w:r w:rsidRPr="0013278C">
              <w:rPr>
                <w:rFonts w:ascii="Times New Roman" w:eastAsia="宋体" w:hAnsi="Times New Roman"/>
                <w:color w:val="auto"/>
                <w:sz w:val="18"/>
                <w:szCs w:val="18"/>
                <w:lang w:eastAsia="zh-CN"/>
              </w:rPr>
              <w:t>(</w:t>
            </w:r>
            <w:r w:rsidRPr="0013278C">
              <w:rPr>
                <w:rFonts w:ascii="Times New Roman" w:hAnsi="Times New Roman"/>
                <w:color w:val="auto"/>
                <w:sz w:val="18"/>
                <w:szCs w:val="18"/>
              </w:rPr>
              <w:t>74.2</w:t>
            </w:r>
            <w:r w:rsidRPr="0013278C">
              <w:rPr>
                <w:rFonts w:ascii="Times New Roman" w:eastAsia="宋体" w:hAnsi="Times New Roman"/>
                <w:color w:val="auto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5D4E3754" w14:textId="11B09CB3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color w:val="auto"/>
                <w:sz w:val="18"/>
                <w:szCs w:val="18"/>
              </w:rPr>
              <w:t>2385</w:t>
            </w:r>
            <w:r w:rsidRPr="0013278C">
              <w:rPr>
                <w:rFonts w:ascii="Times New Roman" w:eastAsiaTheme="minorEastAsia" w:hAnsi="Times New Roman"/>
                <w:color w:val="auto"/>
                <w:sz w:val="18"/>
                <w:szCs w:val="18"/>
                <w:lang w:eastAsia="zh-CN"/>
              </w:rPr>
              <w:t xml:space="preserve"> (75.0)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1CAD788B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color w:val="auto"/>
                <w:sz w:val="18"/>
                <w:szCs w:val="18"/>
              </w:rPr>
              <w:t>0.43</w:t>
            </w:r>
            <w:r w:rsidRPr="0013278C">
              <w:rPr>
                <w:rFonts w:ascii="Times New Roman" w:eastAsiaTheme="minorEastAsia" w:hAnsi="Times New Roman"/>
                <w:color w:val="auto"/>
                <w:sz w:val="18"/>
                <w:szCs w:val="18"/>
                <w:lang w:eastAsia="zh-CN"/>
              </w:rPr>
              <w:t>1</w:t>
            </w:r>
          </w:p>
        </w:tc>
      </w:tr>
      <w:tr w:rsidR="00CD0C51" w:rsidRPr="0013278C" w14:paraId="48878F77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128DD315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color w:val="auto"/>
                <w:sz w:val="18"/>
                <w:szCs w:val="18"/>
              </w:rPr>
              <w:t>Antiplatelet therapy within 12 h,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65E79010" w14:textId="6D413925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color w:val="auto"/>
                <w:sz w:val="18"/>
                <w:szCs w:val="18"/>
              </w:rPr>
              <w:t>702 (9.5)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7F8EA1EE" w14:textId="3F7838DF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color w:val="auto"/>
                <w:sz w:val="18"/>
                <w:szCs w:val="18"/>
              </w:rPr>
              <w:t>328 (10.3)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1DE72BC9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color w:val="auto"/>
                <w:sz w:val="18"/>
                <w:szCs w:val="18"/>
              </w:rPr>
              <w:t>0.185</w:t>
            </w:r>
          </w:p>
        </w:tc>
      </w:tr>
      <w:tr w:rsidR="00CD0C51" w:rsidRPr="0013278C" w14:paraId="7D33D627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1397B315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color w:val="auto"/>
                <w:sz w:val="18"/>
                <w:szCs w:val="18"/>
              </w:rPr>
              <w:t>Anticoagulant therapy</w:t>
            </w:r>
            <w:r w:rsidRPr="0013278C">
              <w:rPr>
                <w:rFonts w:ascii="Times New Roman" w:eastAsiaTheme="minorEastAsia" w:hAnsi="Times New Roman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13278C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within </w:t>
            </w:r>
            <w:r w:rsidRPr="0013278C">
              <w:rPr>
                <w:rFonts w:ascii="Times New Roman" w:eastAsia="宋体" w:hAnsi="Times New Roman"/>
                <w:color w:val="auto"/>
                <w:sz w:val="18"/>
                <w:szCs w:val="18"/>
                <w:lang w:eastAsia="zh-CN"/>
              </w:rPr>
              <w:t>24</w:t>
            </w:r>
            <w:r w:rsidRPr="0013278C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h,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3DBDE0DB" w14:textId="7A3A2C8F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color w:val="auto"/>
                <w:sz w:val="18"/>
                <w:szCs w:val="18"/>
              </w:rPr>
              <w:t>1435</w:t>
            </w:r>
            <w:r w:rsidRPr="0013278C">
              <w:rPr>
                <w:rFonts w:ascii="Times New Roman" w:eastAsia="宋体" w:hAnsi="Times New Roman"/>
                <w:color w:val="auto"/>
                <w:sz w:val="18"/>
                <w:szCs w:val="18"/>
                <w:lang w:eastAsia="zh-CN"/>
              </w:rPr>
              <w:t>(</w:t>
            </w:r>
            <w:r w:rsidRPr="0013278C">
              <w:rPr>
                <w:rFonts w:ascii="Times New Roman" w:hAnsi="Times New Roman"/>
                <w:color w:val="auto"/>
                <w:sz w:val="18"/>
                <w:szCs w:val="18"/>
              </w:rPr>
              <w:t>19.3</w:t>
            </w:r>
            <w:r w:rsidRPr="0013278C">
              <w:rPr>
                <w:rFonts w:ascii="Times New Roman" w:eastAsia="宋体" w:hAnsi="Times New Roman"/>
                <w:color w:val="auto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3867FC30" w14:textId="022AA58C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color w:val="auto"/>
                <w:sz w:val="18"/>
                <w:szCs w:val="18"/>
              </w:rPr>
              <w:t>603</w:t>
            </w:r>
            <w:r w:rsidRPr="0013278C">
              <w:rPr>
                <w:rFonts w:ascii="Times New Roman" w:eastAsia="宋体" w:hAnsi="Times New Roman"/>
                <w:color w:val="auto"/>
                <w:sz w:val="18"/>
                <w:szCs w:val="18"/>
                <w:lang w:eastAsia="zh-CN"/>
              </w:rPr>
              <w:t>(</w:t>
            </w:r>
            <w:r w:rsidRPr="0013278C">
              <w:rPr>
                <w:rFonts w:ascii="Times New Roman" w:hAnsi="Times New Roman"/>
                <w:color w:val="auto"/>
                <w:sz w:val="18"/>
                <w:szCs w:val="18"/>
              </w:rPr>
              <w:t>18.9</w:t>
            </w:r>
            <w:r w:rsidRPr="0013278C">
              <w:rPr>
                <w:rFonts w:ascii="Times New Roman" w:eastAsia="宋体" w:hAnsi="Times New Roman"/>
                <w:color w:val="auto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084293FC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color w:val="auto"/>
                <w:sz w:val="18"/>
                <w:szCs w:val="18"/>
              </w:rPr>
              <w:t>0.65</w:t>
            </w:r>
            <w:r w:rsidRPr="0013278C">
              <w:rPr>
                <w:rFonts w:ascii="Times New Roman" w:eastAsiaTheme="minorEastAsia" w:hAnsi="Times New Roman"/>
                <w:color w:val="auto"/>
                <w:sz w:val="18"/>
                <w:szCs w:val="18"/>
                <w:lang w:eastAsia="zh-CN"/>
              </w:rPr>
              <w:t>4</w:t>
            </w:r>
          </w:p>
        </w:tc>
      </w:tr>
      <w:tr w:rsidR="00CD0C51" w:rsidRPr="0013278C" w14:paraId="1CDBC797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48AB8B6E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Anticoagulant therapy within 12 h,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7810DF23" w14:textId="24CC6E59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1122 (15.1)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3A4D3C4C" w14:textId="391D99DE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479 (15.0)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400F0FBE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0.964</w:t>
            </w:r>
          </w:p>
        </w:tc>
      </w:tr>
      <w:tr w:rsidR="00CD0C51" w:rsidRPr="0013278C" w14:paraId="14867174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36849DFC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RBC transfusion,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18AD93E2" w14:textId="51B224AC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1995</w:t>
            </w:r>
            <w:r w:rsidRPr="0013278C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Pr="0013278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26</w:t>
            </w:r>
            <w:r w:rsidRPr="0013278C">
              <w:rPr>
                <w:rFonts w:ascii="Times New Roman" w:hAnsi="Times New Roman"/>
                <w:sz w:val="18"/>
                <w:szCs w:val="18"/>
              </w:rPr>
              <w:t>.</w:t>
            </w:r>
            <w:r w:rsidRPr="0013278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9</w:t>
            </w:r>
            <w:r w:rsidRPr="0013278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560EF594" w14:textId="3FA4A15C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832</w:t>
            </w:r>
            <w:r w:rsidRPr="0013278C">
              <w:rPr>
                <w:rFonts w:ascii="Times New Roman" w:hAnsi="Times New Roman"/>
                <w:sz w:val="18"/>
                <w:szCs w:val="18"/>
              </w:rPr>
              <w:t xml:space="preserve"> (2</w:t>
            </w:r>
            <w:r w:rsidRPr="0013278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6</w:t>
            </w:r>
            <w:r w:rsidRPr="0013278C">
              <w:rPr>
                <w:rFonts w:ascii="Times New Roman" w:hAnsi="Times New Roman"/>
                <w:sz w:val="18"/>
                <w:szCs w:val="18"/>
              </w:rPr>
              <w:t>.</w:t>
            </w:r>
            <w:r w:rsidRPr="0013278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1</w:t>
            </w:r>
            <w:r w:rsidRPr="0013278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16F01C9D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0.457</w:t>
            </w:r>
          </w:p>
        </w:tc>
      </w:tr>
      <w:tr w:rsidR="00CD0C51" w:rsidRPr="0013278C" w14:paraId="4B6D389F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04BB2E62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Plasma transfusion, n (%)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1BEF24C5" w14:textId="3A35BA3E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756 (10.2)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406251C3" w14:textId="29CF0A62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331 (10.4)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16E78886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0.757</w:t>
            </w:r>
          </w:p>
        </w:tc>
      </w:tr>
      <w:tr w:rsidR="00CD0C51" w:rsidRPr="0013278C" w14:paraId="39227277" w14:textId="77777777" w:rsidTr="0013278C">
        <w:trPr>
          <w:jc w:val="center"/>
        </w:trPr>
        <w:tc>
          <w:tcPr>
            <w:tcW w:w="3340" w:type="dxa"/>
            <w:tcBorders>
              <w:top w:val="nil"/>
              <w:bottom w:val="single" w:sz="4" w:space="0" w:color="auto"/>
            </w:tcBorders>
            <w:vAlign w:val="center"/>
          </w:tcPr>
          <w:p w14:paraId="38221197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Platelet transfusion, n (%)</w:t>
            </w:r>
          </w:p>
        </w:tc>
        <w:tc>
          <w:tcPr>
            <w:tcW w:w="2314" w:type="dxa"/>
            <w:tcBorders>
              <w:top w:val="nil"/>
              <w:bottom w:val="single" w:sz="4" w:space="0" w:color="auto"/>
            </w:tcBorders>
            <w:vAlign w:val="center"/>
          </w:tcPr>
          <w:p w14:paraId="0E09A1EE" w14:textId="3A36BB9C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1006 (13.5)</w:t>
            </w:r>
          </w:p>
        </w:tc>
        <w:tc>
          <w:tcPr>
            <w:tcW w:w="2977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2295D34C" w14:textId="06CE21C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393 (12.3)</w:t>
            </w:r>
          </w:p>
        </w:tc>
        <w:tc>
          <w:tcPr>
            <w:tcW w:w="967" w:type="dxa"/>
            <w:tcBorders>
              <w:top w:val="nil"/>
              <w:bottom w:val="single" w:sz="4" w:space="0" w:color="auto"/>
            </w:tcBorders>
            <w:vAlign w:val="center"/>
          </w:tcPr>
          <w:p w14:paraId="68D7C80C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0.101</w:t>
            </w:r>
          </w:p>
        </w:tc>
      </w:tr>
      <w:tr w:rsidR="00CD0C51" w:rsidRPr="0013278C" w14:paraId="5CD2B6D3" w14:textId="77777777" w:rsidTr="0013278C">
        <w:trPr>
          <w:jc w:val="center"/>
        </w:trPr>
        <w:tc>
          <w:tcPr>
            <w:tcW w:w="3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E0D9A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b/>
                <w:sz w:val="18"/>
                <w:szCs w:val="18"/>
              </w:rPr>
              <w:t>Surgical procedure, n (%)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CCCFF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13CCF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6B9CD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2261" w:rsidRPr="0013278C" w14:paraId="284F72B5" w14:textId="77777777" w:rsidTr="009E2261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2A52FE61" w14:textId="77777777" w:rsidR="009E2261" w:rsidRPr="0013278C" w:rsidRDefault="009E2261" w:rsidP="00EE15ED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CABG plus valve surgery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4CF5A6C1" w14:textId="77777777" w:rsidR="009E2261" w:rsidRPr="0013278C" w:rsidRDefault="009E2261" w:rsidP="00EE15ED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1025 (13.8)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070B19F3" w14:textId="77777777" w:rsidR="009E2261" w:rsidRPr="0013278C" w:rsidRDefault="009E2261" w:rsidP="00EE15ED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459 (14.4)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4FEF3EF7" w14:textId="77777777" w:rsidR="009E2261" w:rsidRPr="0013278C" w:rsidRDefault="009E2261" w:rsidP="00EE15ED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0C51" w:rsidRPr="0013278C" w14:paraId="275BBAA7" w14:textId="77777777" w:rsidTr="009E2261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1ABCB630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CABG only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54A61ABD" w14:textId="60C8166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3764 (50.7)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035CB38F" w14:textId="2CF29068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1601 (50.3)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166121D6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0.793</w:t>
            </w:r>
          </w:p>
        </w:tc>
      </w:tr>
      <w:tr w:rsidR="00CD0C51" w:rsidRPr="0013278C" w14:paraId="59AA5D2B" w14:textId="77777777" w:rsidTr="00256917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05145D15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Valve surgery only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79439BE2" w14:textId="7710593D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2173 (29.3)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31C02237" w14:textId="709AB9B3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916 (28.8)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32ED6E39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0C51" w:rsidRPr="0013278C" w14:paraId="1487A50C" w14:textId="77777777" w:rsidTr="00256917">
        <w:trPr>
          <w:jc w:val="center"/>
        </w:trPr>
        <w:tc>
          <w:tcPr>
            <w:tcW w:w="3340" w:type="dxa"/>
            <w:tcBorders>
              <w:top w:val="nil"/>
              <w:bottom w:val="single" w:sz="8" w:space="0" w:color="auto"/>
            </w:tcBorders>
            <w:vAlign w:val="center"/>
          </w:tcPr>
          <w:p w14:paraId="4599E566" w14:textId="77777777" w:rsidR="00CD0C51" w:rsidRPr="0013278C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Other</w:t>
            </w:r>
            <w:r w:rsidRPr="0013278C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2314" w:type="dxa"/>
            <w:tcBorders>
              <w:top w:val="nil"/>
              <w:bottom w:val="single" w:sz="8" w:space="0" w:color="auto"/>
            </w:tcBorders>
            <w:vAlign w:val="center"/>
          </w:tcPr>
          <w:p w14:paraId="3C025325" w14:textId="2C797F9B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466 (6.3)</w:t>
            </w:r>
          </w:p>
        </w:tc>
        <w:tc>
          <w:tcPr>
            <w:tcW w:w="2977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403C8B28" w14:textId="09B3B66E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207 (6.5)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6DB359C4" w14:textId="77777777" w:rsidR="00CD0C51" w:rsidRPr="0013278C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6AF37CD3" w14:textId="5BF92271" w:rsidR="00C438CB" w:rsidRDefault="00C013D5" w:rsidP="00FC7FA5">
      <w:pPr>
        <w:pStyle w:val="af7"/>
        <w:rPr>
          <w:rFonts w:ascii="Palatino Linotype" w:eastAsiaTheme="minorEastAsia" w:hAnsi="Palatino Linotype"/>
        </w:rPr>
      </w:pPr>
      <w:r w:rsidRPr="00C80D43">
        <w:rPr>
          <w:rFonts w:ascii="Palatino Linotype" w:eastAsiaTheme="majorEastAsia" w:hAnsi="Palatino Linotype"/>
        </w:rPr>
        <w:t>Note:</w:t>
      </w:r>
      <w:r w:rsidRPr="00C80D43">
        <w:rPr>
          <w:rFonts w:ascii="Palatino Linotype" w:hAnsi="Palatino Linotype"/>
        </w:rPr>
        <w:t xml:space="preserve"> Data are presented as </w:t>
      </w:r>
      <w:r w:rsidRPr="00C80D43">
        <w:rPr>
          <w:rFonts w:ascii="Palatino Linotype" w:eastAsiaTheme="majorEastAsia" w:hAnsi="Palatino Linotype"/>
        </w:rPr>
        <w:t>n (percentage)</w:t>
      </w:r>
      <w:r w:rsidRPr="00C80D43">
        <w:rPr>
          <w:rFonts w:ascii="Palatino Linotype" w:hAnsi="Palatino Linotype"/>
        </w:rPr>
        <w:t xml:space="preserve"> </w:t>
      </w:r>
      <w:r w:rsidRPr="00C80D43">
        <w:rPr>
          <w:rFonts w:ascii="Palatino Linotype" w:hAnsi="Palatino Linotype"/>
          <w:szCs w:val="20"/>
        </w:rPr>
        <w:t>for categorical variables</w:t>
      </w:r>
      <w:r w:rsidRPr="00C80D43">
        <w:rPr>
          <w:rFonts w:ascii="Palatino Linotype" w:hAnsi="Palatino Linotype"/>
        </w:rPr>
        <w:t>, mean ± standard deviation (SD)</w:t>
      </w:r>
      <w:r w:rsidRPr="00C80D43">
        <w:rPr>
          <w:rFonts w:ascii="Palatino Linotype" w:hAnsi="Palatino Linotype" w:cs="宋体"/>
          <w:sz w:val="24"/>
          <w:szCs w:val="24"/>
        </w:rPr>
        <w:t xml:space="preserve"> </w:t>
      </w:r>
      <w:r w:rsidRPr="00C80D43">
        <w:rPr>
          <w:rFonts w:ascii="Palatino Linotype" w:hAnsi="Palatino Linotype"/>
          <w:szCs w:val="20"/>
        </w:rPr>
        <w:t>(normally distributed)</w:t>
      </w:r>
      <w:r w:rsidRPr="00C80D43">
        <w:rPr>
          <w:rFonts w:ascii="Palatino Linotype" w:hAnsi="Palatino Linotype"/>
        </w:rPr>
        <w:t xml:space="preserve"> or median (interquartile range (IQR))</w:t>
      </w:r>
      <w:r w:rsidRPr="00C80D43">
        <w:rPr>
          <w:rFonts w:ascii="Palatino Linotype" w:hAnsi="Palatino Linotype" w:cs="宋体"/>
          <w:sz w:val="24"/>
          <w:szCs w:val="24"/>
        </w:rPr>
        <w:t xml:space="preserve"> </w:t>
      </w:r>
      <w:r w:rsidRPr="00C80D43">
        <w:rPr>
          <w:rFonts w:ascii="Palatino Linotype" w:hAnsi="Palatino Linotype"/>
          <w:szCs w:val="20"/>
        </w:rPr>
        <w:t>(</w:t>
      </w:r>
      <w:proofErr w:type="spellStart"/>
      <w:r w:rsidRPr="00C80D43">
        <w:rPr>
          <w:rFonts w:ascii="Palatino Linotype" w:hAnsi="Palatino Linotype"/>
          <w:szCs w:val="20"/>
        </w:rPr>
        <w:t>unnormally</w:t>
      </w:r>
      <w:proofErr w:type="spellEnd"/>
      <w:r w:rsidRPr="00C80D43">
        <w:rPr>
          <w:rFonts w:ascii="Palatino Linotype" w:hAnsi="Palatino Linotype"/>
          <w:szCs w:val="20"/>
        </w:rPr>
        <w:t xml:space="preserve"> distributed)</w:t>
      </w:r>
      <w:r w:rsidRPr="00C80D43">
        <w:rPr>
          <w:rFonts w:ascii="Palatino Linotype" w:hAnsi="Palatino Linotype" w:cs="宋体"/>
          <w:sz w:val="24"/>
          <w:szCs w:val="24"/>
        </w:rPr>
        <w:t xml:space="preserve"> </w:t>
      </w:r>
      <w:r w:rsidRPr="00C80D43">
        <w:rPr>
          <w:rFonts w:ascii="Palatino Linotype" w:hAnsi="Palatino Linotype"/>
          <w:szCs w:val="20"/>
        </w:rPr>
        <w:t>for continuous variables</w:t>
      </w:r>
      <w:r w:rsidRPr="00C80D43">
        <w:rPr>
          <w:rFonts w:ascii="Palatino Linotype" w:hAnsi="Palatino Linotype"/>
        </w:rPr>
        <w:t xml:space="preserve">, as appropriate. P values were calculated using the </w:t>
      </w:r>
      <w:r w:rsidRPr="00C80D43">
        <w:rPr>
          <w:rFonts w:ascii="Palatino Linotype" w:eastAsiaTheme="majorEastAsia" w:hAnsi="Palatino Linotype"/>
        </w:rPr>
        <w:t>Student’s t test</w:t>
      </w:r>
      <w:r w:rsidRPr="00C80D43">
        <w:rPr>
          <w:rFonts w:ascii="Palatino Linotype" w:hAnsi="Palatino Linotype"/>
        </w:rPr>
        <w:t xml:space="preserve">, </w:t>
      </w:r>
      <w:r w:rsidRPr="00C80D43">
        <w:rPr>
          <w:rFonts w:ascii="Palatino Linotype" w:eastAsiaTheme="majorEastAsia" w:hAnsi="Palatino Linotype"/>
        </w:rPr>
        <w:t>Mann–Whitney U test</w:t>
      </w:r>
      <w:r w:rsidRPr="00C80D43">
        <w:rPr>
          <w:rFonts w:ascii="Palatino Linotype" w:hAnsi="Palatino Linotype"/>
        </w:rPr>
        <w:t>, or chi-square test, as appropriate. Abbreviations:</w:t>
      </w:r>
      <w:r w:rsidRPr="00C80D43">
        <w:rPr>
          <w:rFonts w:ascii="Palatino Linotype" w:eastAsiaTheme="minorEastAsia" w:hAnsi="Palatino Linotype"/>
        </w:rPr>
        <w:t xml:space="preserve"> </w:t>
      </w:r>
      <w:r w:rsidRPr="00C80D43">
        <w:rPr>
          <w:rFonts w:ascii="Palatino Linotype" w:hAnsi="Palatino Linotype"/>
        </w:rPr>
        <w:t>APTT, activated partial thromboplastin time; BMI, body mass index; BUN, blood urea nitrogen; CABG, coronary artery bypass grafting;</w:t>
      </w:r>
      <w:r w:rsidRPr="00C80D43">
        <w:rPr>
          <w:rFonts w:ascii="Palatino Linotype" w:eastAsiaTheme="minorEastAsia" w:hAnsi="Palatino Linotype"/>
        </w:rPr>
        <w:t xml:space="preserve"> </w:t>
      </w:r>
      <w:r w:rsidRPr="00C80D43">
        <w:rPr>
          <w:rFonts w:ascii="Palatino Linotype" w:hAnsi="Palatino Linotype"/>
        </w:rPr>
        <w:t>CVP, central venous pressure; GIB, gastrointestinal bleeding; HCT, hematocrit;</w:t>
      </w:r>
      <w:r w:rsidRPr="00C80D43">
        <w:rPr>
          <w:rFonts w:ascii="Palatino Linotype" w:eastAsiaTheme="majorEastAsia" w:hAnsi="Palatino Linotype"/>
        </w:rPr>
        <w:t xml:space="preserve"> </w:t>
      </w:r>
      <w:bookmarkStart w:id="5" w:name="_Hlk221953507"/>
      <w:proofErr w:type="spellStart"/>
      <w:r w:rsidR="00332C18" w:rsidRPr="00C80D43">
        <w:rPr>
          <w:rFonts w:ascii="Palatino Linotype" w:eastAsiaTheme="majorEastAsia" w:hAnsi="Palatino Linotype"/>
        </w:rPr>
        <w:t>HFpEF</w:t>
      </w:r>
      <w:proofErr w:type="spellEnd"/>
      <w:r w:rsidR="00332C18" w:rsidRPr="00C80D43">
        <w:rPr>
          <w:rFonts w:ascii="Palatino Linotype" w:eastAsiaTheme="majorEastAsia" w:hAnsi="Palatino Linotype"/>
        </w:rPr>
        <w:t xml:space="preserve">, heart failure with preserved ejection fraction; </w:t>
      </w:r>
      <w:proofErr w:type="spellStart"/>
      <w:r w:rsidR="00332C18" w:rsidRPr="00C80D43">
        <w:rPr>
          <w:rFonts w:ascii="Palatino Linotype" w:eastAsiaTheme="majorEastAsia" w:hAnsi="Palatino Linotype"/>
        </w:rPr>
        <w:t>HFrEF</w:t>
      </w:r>
      <w:proofErr w:type="spellEnd"/>
      <w:r w:rsidR="00332C18" w:rsidRPr="00C80D43">
        <w:rPr>
          <w:rFonts w:ascii="Palatino Linotype" w:eastAsiaTheme="majorEastAsia" w:hAnsi="Palatino Linotype"/>
        </w:rPr>
        <w:t>, heart failure with reduced ejection fraction;</w:t>
      </w:r>
      <w:bookmarkEnd w:id="5"/>
      <w:r w:rsidR="00332C18" w:rsidRPr="00C80D43">
        <w:rPr>
          <w:rFonts w:ascii="Palatino Linotype" w:eastAsiaTheme="majorEastAsia" w:hAnsi="Palatino Linotype"/>
        </w:rPr>
        <w:t xml:space="preserve"> </w:t>
      </w:r>
      <w:r w:rsidRPr="00C80D43">
        <w:rPr>
          <w:rFonts w:ascii="Palatino Linotype" w:hAnsi="Palatino Linotype"/>
        </w:rPr>
        <w:t xml:space="preserve">HR, heart rate; ICU, intensive care unit; INR, international normalized ratio; MAP, mean arterial pressure; </w:t>
      </w:r>
      <w:proofErr w:type="spellStart"/>
      <w:r w:rsidRPr="00C80D43">
        <w:rPr>
          <w:rFonts w:ascii="Palatino Linotype" w:hAnsi="Palatino Linotype"/>
        </w:rPr>
        <w:t>PaO</w:t>
      </w:r>
      <w:proofErr w:type="spellEnd"/>
      <w:r w:rsidRPr="00C80D43">
        <w:rPr>
          <w:rFonts w:ascii="Palatino Linotype" w:hAnsi="Palatino Linotype"/>
        </w:rPr>
        <w:t xml:space="preserve">₂, </w:t>
      </w:r>
      <w:r w:rsidR="00FD70DE" w:rsidRPr="00FD70DE">
        <w:rPr>
          <w:rFonts w:ascii="Palatino Linotype" w:hAnsi="Palatino Linotype"/>
        </w:rPr>
        <w:t>arterial partial pressure of oxygen</w:t>
      </w:r>
      <w:r w:rsidRPr="00C80D43">
        <w:rPr>
          <w:rFonts w:ascii="Palatino Linotype" w:hAnsi="Palatino Linotype"/>
        </w:rPr>
        <w:t>; PT, prothrombin time; RBC, red blood cell; RDW, red cell distribution width</w:t>
      </w:r>
      <w:r w:rsidRPr="00C80D43">
        <w:rPr>
          <w:rFonts w:ascii="Palatino Linotype" w:eastAsiaTheme="minorEastAsia" w:hAnsi="Palatino Linotype"/>
        </w:rPr>
        <w:t>;</w:t>
      </w:r>
      <w:r w:rsidRPr="00C80D43">
        <w:rPr>
          <w:rFonts w:ascii="Palatino Linotype" w:hAnsi="Palatino Linotype"/>
        </w:rPr>
        <w:t xml:space="preserve"> </w:t>
      </w:r>
      <w:r w:rsidR="007718F9" w:rsidRPr="00C80D43">
        <w:rPr>
          <w:rFonts w:ascii="Palatino Linotype" w:eastAsiaTheme="majorEastAsia" w:hAnsi="Palatino Linotype"/>
        </w:rPr>
        <w:t xml:space="preserve">SAPS II, Simplified Acute Physiology Score II; SOFA, Sequential Organ Failure Assessment; </w:t>
      </w:r>
      <w:proofErr w:type="spellStart"/>
      <w:r w:rsidRPr="00C80D43">
        <w:rPr>
          <w:rFonts w:ascii="Palatino Linotype" w:eastAsiaTheme="majorEastAsia" w:hAnsi="Palatino Linotype"/>
        </w:rPr>
        <w:t>SpO</w:t>
      </w:r>
      <w:proofErr w:type="spellEnd"/>
      <w:r w:rsidRPr="00C80D43">
        <w:rPr>
          <w:rFonts w:ascii="Palatino Linotype" w:eastAsiaTheme="majorEastAsia" w:hAnsi="Palatino Linotype"/>
        </w:rPr>
        <w:t>₂, peripheral oxygen saturation; VI</w:t>
      </w:r>
      <w:r w:rsidRPr="00C80D43">
        <w:rPr>
          <w:rFonts w:ascii="Palatino Linotype" w:hAnsi="Palatino Linotype"/>
        </w:rPr>
        <w:t>S, vasoactive-inotropic score; WBC, white blood cell</w:t>
      </w:r>
      <w:r w:rsidR="007C308F" w:rsidRPr="00C80D43">
        <w:rPr>
          <w:rFonts w:ascii="Palatino Linotype" w:eastAsiaTheme="minorEastAsia" w:hAnsi="Palatino Linotype"/>
        </w:rPr>
        <w:t>.</w:t>
      </w:r>
    </w:p>
    <w:p w14:paraId="75F28789" w14:textId="77777777" w:rsidR="00C80D43" w:rsidRPr="00C80D43" w:rsidRDefault="00C80D43" w:rsidP="00FC7FA5">
      <w:pPr>
        <w:pStyle w:val="af7"/>
        <w:rPr>
          <w:rFonts w:ascii="Palatino Linotype" w:eastAsiaTheme="minorEastAsia" w:hAnsi="Palatino Linotype"/>
        </w:rPr>
      </w:pPr>
    </w:p>
    <w:p w14:paraId="46AE6592" w14:textId="77777777" w:rsidR="0018044F" w:rsidRDefault="0018044F" w:rsidP="00BC3F88">
      <w:pPr>
        <w:pStyle w:val="af6"/>
        <w:adjustRightInd w:val="0"/>
        <w:snapToGrid w:val="0"/>
        <w:spacing w:beforeLines="0" w:before="240" w:afterLines="0" w:after="240" w:line="288" w:lineRule="auto"/>
        <w:rPr>
          <w:rFonts w:ascii="Palatino Linotype" w:hAnsi="Palatino Linotype"/>
          <w14:ligatures w14:val="none"/>
        </w:rPr>
      </w:pPr>
      <w:bookmarkStart w:id="6" w:name="_Hlk221984678"/>
      <w:r>
        <w:rPr>
          <w:rFonts w:ascii="Palatino Linotype" w:hAnsi="Palatino Linotype"/>
          <w14:ligatures w14:val="none"/>
        </w:rPr>
        <w:br w:type="page"/>
      </w:r>
    </w:p>
    <w:p w14:paraId="139B83EB" w14:textId="45AA49CB" w:rsidR="00C438CB" w:rsidRPr="00BC3F88" w:rsidRDefault="00A97724" w:rsidP="00BC3F88">
      <w:pPr>
        <w:pStyle w:val="af6"/>
        <w:adjustRightInd w:val="0"/>
        <w:snapToGrid w:val="0"/>
        <w:spacing w:beforeLines="0" w:before="240" w:afterLines="0" w:after="240" w:line="288" w:lineRule="auto"/>
        <w:rPr>
          <w:rFonts w:ascii="Palatino Linotype" w:eastAsiaTheme="minorEastAsia" w:hAnsi="Palatino Linotype"/>
          <w14:ligatures w14:val="none"/>
        </w:rPr>
      </w:pPr>
      <w:r w:rsidRPr="00A97724">
        <w:rPr>
          <w:rFonts w:ascii="Palatino Linotype" w:hAnsi="Palatino Linotype"/>
          <w14:ligatures w14:val="none"/>
        </w:rPr>
        <w:lastRenderedPageBreak/>
        <w:t xml:space="preserve">Supplementary </w:t>
      </w:r>
      <w:r w:rsidR="00C438CB" w:rsidRPr="00BC3F88">
        <w:rPr>
          <w:rFonts w:ascii="Palatino Linotype" w:hAnsi="Palatino Linotype"/>
          <w14:ligatures w14:val="none"/>
        </w:rPr>
        <w:t xml:space="preserve">Table </w:t>
      </w:r>
      <w:r w:rsidR="00FF62AF" w:rsidRPr="00BC3F88">
        <w:rPr>
          <w:rFonts w:ascii="Palatino Linotype" w:eastAsiaTheme="minorEastAsia" w:hAnsi="Palatino Linotype"/>
          <w14:ligatures w14:val="none"/>
        </w:rPr>
        <w:t>3</w:t>
      </w:r>
      <w:r w:rsidR="00C438CB" w:rsidRPr="00BC3F88">
        <w:rPr>
          <w:rFonts w:ascii="Palatino Linotype" w:hAnsi="Palatino Linotype"/>
          <w14:ligatures w14:val="none"/>
        </w:rPr>
        <w:t>. Univariable logistic regression analyses for gastrointestinal bleeding after cardiac surgery</w:t>
      </w:r>
      <w:bookmarkEnd w:id="6"/>
    </w:p>
    <w:tbl>
      <w:tblPr>
        <w:tblW w:w="9598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0"/>
        <w:gridCol w:w="2314"/>
        <w:gridCol w:w="510"/>
        <w:gridCol w:w="1717"/>
        <w:gridCol w:w="750"/>
        <w:gridCol w:w="967"/>
      </w:tblGrid>
      <w:tr w:rsidR="00C438CB" w:rsidRPr="0013278C" w14:paraId="1B636CE6" w14:textId="77777777" w:rsidTr="00DD4438">
        <w:trPr>
          <w:tblHeader/>
          <w:jc w:val="center"/>
        </w:trPr>
        <w:tc>
          <w:tcPr>
            <w:tcW w:w="334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B71F28F" w14:textId="244612EA" w:rsidR="00C438CB" w:rsidRPr="0013278C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b/>
                <w:bCs/>
                <w:color w:val="auto"/>
                <w:kern w:val="2"/>
                <w:sz w:val="18"/>
                <w:szCs w:val="21"/>
              </w:rPr>
              <w:t>Predictor</w:t>
            </w:r>
          </w:p>
        </w:tc>
        <w:tc>
          <w:tcPr>
            <w:tcW w:w="231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D72FFAA" w14:textId="38A3086A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b/>
                <w:bCs/>
                <w:color w:val="auto"/>
                <w:kern w:val="2"/>
                <w:sz w:val="18"/>
                <w:szCs w:val="21"/>
              </w:rPr>
              <w:t>OR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FC6DA93" w14:textId="0610D3DC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b/>
                <w:bCs/>
                <w:color w:val="auto"/>
                <w:kern w:val="2"/>
                <w:sz w:val="18"/>
                <w:szCs w:val="21"/>
              </w:rPr>
              <w:t>95% CI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ABC0D9E" w14:textId="5F56B61C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b/>
                <w:bCs/>
                <w:color w:val="auto"/>
                <w:kern w:val="2"/>
                <w:sz w:val="18"/>
                <w:szCs w:val="21"/>
              </w:rPr>
              <w:t>P value</w:t>
            </w:r>
          </w:p>
        </w:tc>
      </w:tr>
      <w:tr w:rsidR="00C438CB" w:rsidRPr="0013278C" w14:paraId="77A36C79" w14:textId="77777777" w:rsidTr="00EE15ED">
        <w:trPr>
          <w:jc w:val="center"/>
        </w:trPr>
        <w:tc>
          <w:tcPr>
            <w:tcW w:w="959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568D4" w14:textId="77777777" w:rsidR="00C438CB" w:rsidRPr="0013278C" w:rsidRDefault="00C438CB" w:rsidP="00EE15ED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b/>
                <w:sz w:val="18"/>
                <w:szCs w:val="18"/>
              </w:rPr>
              <w:t>Demographics and general characteristics</w:t>
            </w:r>
          </w:p>
        </w:tc>
      </w:tr>
      <w:tr w:rsidR="00C438CB" w:rsidRPr="0013278C" w14:paraId="5C46EBEF" w14:textId="77777777" w:rsidTr="00EE15ED">
        <w:trPr>
          <w:jc w:val="center"/>
        </w:trPr>
        <w:tc>
          <w:tcPr>
            <w:tcW w:w="3340" w:type="dxa"/>
            <w:tcBorders>
              <w:top w:val="single" w:sz="4" w:space="0" w:color="auto"/>
              <w:bottom w:val="nil"/>
            </w:tcBorders>
            <w:vAlign w:val="center"/>
          </w:tcPr>
          <w:p w14:paraId="53854788" w14:textId="4E221BD5" w:rsidR="00C438CB" w:rsidRPr="0013278C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 xml:space="preserve">Gender </w:t>
            </w:r>
          </w:p>
        </w:tc>
        <w:tc>
          <w:tcPr>
            <w:tcW w:w="2314" w:type="dxa"/>
            <w:tcBorders>
              <w:top w:val="single" w:sz="4" w:space="0" w:color="auto"/>
              <w:bottom w:val="nil"/>
            </w:tcBorders>
            <w:vAlign w:val="center"/>
          </w:tcPr>
          <w:p w14:paraId="3B1603B3" w14:textId="36647CE3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0.86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5698B4F4" w14:textId="59F47374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0.68–1.09</w:t>
            </w:r>
          </w:p>
        </w:tc>
        <w:tc>
          <w:tcPr>
            <w:tcW w:w="967" w:type="dxa"/>
            <w:tcBorders>
              <w:top w:val="single" w:sz="4" w:space="0" w:color="auto"/>
              <w:bottom w:val="nil"/>
            </w:tcBorders>
            <w:vAlign w:val="center"/>
          </w:tcPr>
          <w:p w14:paraId="3B62E70F" w14:textId="5A23D914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0.223</w:t>
            </w:r>
          </w:p>
        </w:tc>
      </w:tr>
      <w:tr w:rsidR="00C438CB" w:rsidRPr="0013278C" w14:paraId="3CBA5512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27D62696" w14:textId="3D41B583" w:rsidR="00C438CB" w:rsidRPr="0013278C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 xml:space="preserve">Age 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5D931E82" w14:textId="520AEE09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1.02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70064F25" w14:textId="1AF0B382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1.01–1.03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3D172A30" w14:textId="26541A9B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C438CB" w:rsidRPr="0013278C" w14:paraId="5D62D214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535E6104" w14:textId="22D10EC5" w:rsidR="00C438CB" w:rsidRPr="0013278C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Height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66BCA93F" w14:textId="6EAA2503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0.99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6EB5CB12" w14:textId="08AA51CB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0.98–1.00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4F3C750A" w14:textId="09109957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0.017</w:t>
            </w:r>
          </w:p>
        </w:tc>
      </w:tr>
      <w:tr w:rsidR="00C438CB" w:rsidRPr="001A061F" w14:paraId="74D1CD80" w14:textId="77777777" w:rsidTr="00FB4AD2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3322341D" w14:textId="065DA70F" w:rsidR="00C438CB" w:rsidRPr="0013278C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 xml:space="preserve">Weight 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14:paraId="42361720" w14:textId="32D4F1CF" w:rsidR="00C438CB" w:rsidRPr="001A061F" w:rsidRDefault="00C438CB" w:rsidP="00C438CB">
            <w:pPr>
              <w:pStyle w:val="MDPI42tablebody"/>
              <w:spacing w:line="288" w:lineRule="auto"/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</w:pPr>
            <w:r w:rsidRPr="001A061F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1.00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14:paraId="3021F141" w14:textId="69312495" w:rsidR="00C438CB" w:rsidRPr="001A061F" w:rsidRDefault="00C438CB" w:rsidP="00C438CB">
            <w:pPr>
              <w:pStyle w:val="MDPI42tablebody"/>
              <w:spacing w:line="288" w:lineRule="auto"/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</w:pPr>
            <w:r w:rsidRPr="001A061F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0.99–1.00</w:t>
            </w:r>
          </w:p>
        </w:tc>
        <w:tc>
          <w:tcPr>
            <w:tcW w:w="967" w:type="dxa"/>
            <w:tcBorders>
              <w:top w:val="nil"/>
              <w:bottom w:val="nil"/>
            </w:tcBorders>
          </w:tcPr>
          <w:p w14:paraId="21312128" w14:textId="6CADC34C" w:rsidR="00C438CB" w:rsidRPr="001A061F" w:rsidRDefault="00C438CB" w:rsidP="00C438CB">
            <w:pPr>
              <w:pStyle w:val="MDPI42tablebody"/>
              <w:spacing w:line="288" w:lineRule="auto"/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</w:pPr>
            <w:r w:rsidRPr="001A061F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0.224</w:t>
            </w:r>
          </w:p>
        </w:tc>
      </w:tr>
      <w:tr w:rsidR="00C438CB" w:rsidRPr="0013278C" w14:paraId="133D20FC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2FC59CC4" w14:textId="63EDB8CE" w:rsidR="00C438CB" w:rsidRPr="0013278C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BMI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4B1BC905" w14:textId="50E1F3F5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0.99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03FB990A" w14:textId="7815175A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0.97–1.01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662ACE67" w14:textId="632E21FD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0.467</w:t>
            </w:r>
          </w:p>
        </w:tc>
      </w:tr>
      <w:tr w:rsidR="00C438CB" w:rsidRPr="0013278C" w14:paraId="11F25FF5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2B2715AD" w14:textId="5D4FAFDE" w:rsidR="00C438CB" w:rsidRPr="0013278C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Smoking history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1577552F" w14:textId="4C7871F8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0.92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1E0B9C8E" w14:textId="2CC2FE65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0.74–1.16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3E81BB11" w14:textId="3795759D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0.498</w:t>
            </w:r>
          </w:p>
        </w:tc>
      </w:tr>
      <w:tr w:rsidR="00C438CB" w:rsidRPr="0013278C" w14:paraId="082DC20D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1A57F93F" w14:textId="4008784A" w:rsidR="00C438CB" w:rsidRPr="0013278C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Alcohol use history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3C01A50D" w14:textId="493BECD4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1.68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2625C249" w14:textId="69A9A60A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1.18–2.39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119B26D7" w14:textId="25C75F85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0.004</w:t>
            </w:r>
          </w:p>
        </w:tc>
      </w:tr>
      <w:tr w:rsidR="00C438CB" w:rsidRPr="0013278C" w14:paraId="3E9747CA" w14:textId="77777777" w:rsidTr="00EE15ED">
        <w:trPr>
          <w:jc w:val="center"/>
        </w:trPr>
        <w:tc>
          <w:tcPr>
            <w:tcW w:w="959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5FFE9" w14:textId="77777777" w:rsidR="00C438CB" w:rsidRPr="0013278C" w:rsidRDefault="00C438CB" w:rsidP="00EE15ED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b/>
                <w:sz w:val="18"/>
                <w:szCs w:val="18"/>
              </w:rPr>
              <w:t>Comorbidities and complications</w:t>
            </w:r>
          </w:p>
        </w:tc>
      </w:tr>
      <w:tr w:rsidR="00C438CB" w:rsidRPr="0013278C" w14:paraId="30D54561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4CA9E86C" w14:textId="1FFB85F4" w:rsidR="00C438CB" w:rsidRPr="0013278C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Acute myocardial infarction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2D46617C" w14:textId="6AE6A8E8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1.42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00169B42" w14:textId="22F8AB47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1.10–1.84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7E4ED1D8" w14:textId="0BE490A1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0.007</w:t>
            </w:r>
          </w:p>
        </w:tc>
      </w:tr>
      <w:tr w:rsidR="00C438CB" w:rsidRPr="0013278C" w14:paraId="4E711FD6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00D36FBC" w14:textId="551D2D2C" w:rsidR="00C438CB" w:rsidRPr="0013278C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Coronary artery disease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4A723C70" w14:textId="147BD00A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0.92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1B8576EC" w14:textId="37F981B3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0.72–1.18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6A2FFFB1" w14:textId="40713045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0.525</w:t>
            </w:r>
          </w:p>
        </w:tc>
      </w:tr>
      <w:tr w:rsidR="00C438CB" w:rsidRPr="0013278C" w14:paraId="11C06681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64DF3C37" w14:textId="120C616C" w:rsidR="00C438CB" w:rsidRPr="0013278C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Hypertension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63160443" w14:textId="656548AF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1.11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5EAE68F6" w14:textId="61609113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0.84–1.46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63FD9169" w14:textId="32E2D0CD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0.454</w:t>
            </w:r>
          </w:p>
        </w:tc>
      </w:tr>
      <w:tr w:rsidR="00C438CB" w:rsidRPr="0013278C" w14:paraId="0E2AE9F5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1D2911EC" w14:textId="20500018" w:rsidR="00C438CB" w:rsidRPr="0013278C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bookmarkStart w:id="7" w:name="_Hlk221982945"/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Chronic</w:t>
            </w:r>
            <w:bookmarkEnd w:id="7"/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 xml:space="preserve"> heart failure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4BA140E8" w14:textId="30F3DA26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bookmarkStart w:id="8" w:name="_Hlk221982978"/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2.10</w:t>
            </w:r>
            <w:bookmarkEnd w:id="8"/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0443EAA3" w14:textId="4EFD73D6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bookmarkStart w:id="9" w:name="_Hlk221982989"/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1.65–2.67</w:t>
            </w:r>
            <w:bookmarkEnd w:id="9"/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3C8D2756" w14:textId="1736B90B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C438CB" w:rsidRPr="0013278C" w14:paraId="22C9A4FB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1F5E1C12" w14:textId="2EFAB92E" w:rsidR="00C438CB" w:rsidRPr="004C1037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HFrEF</w:t>
            </w:r>
            <w:proofErr w:type="spellEnd"/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78679DA0" w14:textId="275054E3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1.83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3A170115" w14:textId="45D336E8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1.42–2.36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1F914325" w14:textId="1A6DECF3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C438CB" w:rsidRPr="0013278C" w14:paraId="0518EA26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2CCAF00D" w14:textId="349942BE" w:rsidR="00C438CB" w:rsidRPr="004C1037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proofErr w:type="spellStart"/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HFpEF</w:t>
            </w:r>
            <w:proofErr w:type="spellEnd"/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0067E56A" w14:textId="680ACFCC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2.11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2CD8B9F3" w14:textId="0AF181E1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1.58–2.82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116259BA" w14:textId="03AEF7A1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C438CB" w:rsidRPr="0013278C" w14:paraId="0F2AE97F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27DB6269" w14:textId="71348302" w:rsidR="00C438CB" w:rsidRPr="0013278C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Low cardiac output syndrome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265B2F3C" w14:textId="3F1196C2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2.68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132FE984" w14:textId="1AB51073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2.02–3.56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301E22D4" w14:textId="7BA92F70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C438CB" w:rsidRPr="0013278C" w14:paraId="3CDB9815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7C4C75BD" w14:textId="2BC2EC29" w:rsidR="00C438CB" w:rsidRPr="0013278C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Chronic kidney disease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1C4DD43D" w14:textId="42B2EA2A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bookmarkStart w:id="10" w:name="_Hlk221983042"/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2.50</w:t>
            </w:r>
            <w:bookmarkEnd w:id="10"/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70D3F64F" w14:textId="519F7432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bookmarkStart w:id="11" w:name="_Hlk221983047"/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1.98–3.16</w:t>
            </w:r>
            <w:bookmarkEnd w:id="11"/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0E9D1FDA" w14:textId="530350C4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C438CB" w:rsidRPr="0013278C" w14:paraId="5B317D37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4F6625B6" w14:textId="45369299" w:rsidR="00C438CB" w:rsidRPr="0013278C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Acute kidney injury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1CC186EB" w14:textId="6323BF31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3.41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4761AA01" w14:textId="2EF190F0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2.26–5.14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08C3D0E4" w14:textId="5C9EE8AA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C438CB" w:rsidRPr="0013278C" w14:paraId="25A53D78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149D7E46" w14:textId="2CCC830E" w:rsidR="00C438CB" w:rsidRPr="0013278C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bookmarkStart w:id="12" w:name="_Hlk221983108"/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Liver disease</w:t>
            </w:r>
            <w:bookmarkEnd w:id="12"/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79020E5B" w14:textId="7DDC7E36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bookmarkStart w:id="13" w:name="_Hlk221983142"/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2.22</w:t>
            </w:r>
            <w:bookmarkEnd w:id="13"/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5EEDAB79" w14:textId="30FFCC0E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bookmarkStart w:id="14" w:name="_Hlk221983148"/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1.23–4.03</w:t>
            </w:r>
            <w:bookmarkEnd w:id="14"/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5ED828E2" w14:textId="2A5CF58B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0.009</w:t>
            </w:r>
          </w:p>
        </w:tc>
      </w:tr>
      <w:tr w:rsidR="00C438CB" w:rsidRPr="0013278C" w14:paraId="63EC8334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4F33F67D" w14:textId="7B96A52E" w:rsidR="00C438CB" w:rsidRPr="0013278C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Coagulopathy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178407B5" w14:textId="706367A2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1.52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3F286C9E" w14:textId="76D95BD5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1.19–1.95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0CDBB647" w14:textId="515F2CC5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0.001</w:t>
            </w:r>
          </w:p>
        </w:tc>
      </w:tr>
      <w:tr w:rsidR="00C438CB" w:rsidRPr="0013278C" w14:paraId="5995CE7B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037251B0" w14:textId="5AA6BB83" w:rsidR="00C438CB" w:rsidRPr="0013278C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Atrial fibrillation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53B480B6" w14:textId="7854F7BE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bookmarkStart w:id="15" w:name="_Hlk221983015"/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1.99</w:t>
            </w:r>
            <w:bookmarkEnd w:id="15"/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4EBAB3A9" w14:textId="209D5644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bookmarkStart w:id="16" w:name="_Hlk221983023"/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1.59–2.50</w:t>
            </w:r>
            <w:bookmarkEnd w:id="16"/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6B8B49A9" w14:textId="48AFF473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C438CB" w:rsidRPr="0013278C" w14:paraId="3B368E48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631F28B6" w14:textId="59105553" w:rsidR="00C438CB" w:rsidRPr="0013278C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Chronic lung disease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3D69BAC4" w14:textId="4FE8D575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1.27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1C2EB338" w14:textId="053E7E77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0.96–1.66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469E1FCB" w14:textId="3F80B332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0.090</w:t>
            </w:r>
          </w:p>
        </w:tc>
      </w:tr>
      <w:tr w:rsidR="00C438CB" w:rsidRPr="0013278C" w14:paraId="25766CC3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36FD2A56" w14:textId="23B1C298" w:rsidR="00C438CB" w:rsidRPr="0013278C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Anemia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294DF857" w14:textId="482BF616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1.58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2F3CE5F1" w14:textId="7D2EE51E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1.24–2.01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4E4E1B34" w14:textId="4E1FDC12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C438CB" w:rsidRPr="0013278C" w14:paraId="5FF61ED3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4B374AA2" w14:textId="7D874192" w:rsidR="00C438CB" w:rsidRPr="0013278C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Hyperlipidemia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233701DE" w14:textId="69316665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0.55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104F7366" w14:textId="4AA77D14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0.44–0.69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530ACA0C" w14:textId="548D580E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C438CB" w:rsidRPr="0013278C" w14:paraId="527FCE86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00097726" w14:textId="46615887" w:rsidR="00C438CB" w:rsidRPr="0013278C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Peripheral vascular disease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062C8EE7" w14:textId="03CE7E45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1.75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7672D9D5" w14:textId="506B12EF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1.36–2.25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2F1BA46E" w14:textId="5528BB62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C438CB" w:rsidRPr="0013278C" w14:paraId="3268D1D9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0C22DE39" w14:textId="5F024805" w:rsidR="00C438CB" w:rsidRPr="0013278C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bookmarkStart w:id="17" w:name="_Hlk222173539"/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Delirium</w:t>
            </w:r>
            <w:bookmarkEnd w:id="17"/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30B3E7A1" w14:textId="794A10E2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2.12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00C9EACD" w14:textId="495474B8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1.47–3.06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5D416FBF" w14:textId="73FC2249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C438CB" w:rsidRPr="0013278C" w14:paraId="22245A08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7A474081" w14:textId="16A8FD86" w:rsidR="00C438CB" w:rsidRPr="0013278C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Stroke/cerebrovascular event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1A828A6E" w14:textId="7CAFAFBD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2.33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1D05514A" w14:textId="445B19A9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1.69–3.23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700C479E" w14:textId="33C96A0F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C438CB" w:rsidRPr="0013278C" w14:paraId="7802E91D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679EB274" w14:textId="3030A18C" w:rsidR="00C438CB" w:rsidRPr="0013278C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Shock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4E310C44" w14:textId="73D81A88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5.72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4AB07DC5" w14:textId="4EC86D98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4.41–7.43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6FD5CC13" w14:textId="6752C7E7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C438CB" w:rsidRPr="0013278C" w14:paraId="30B47448" w14:textId="77777777" w:rsidTr="007C54F8">
        <w:trPr>
          <w:jc w:val="center"/>
        </w:trPr>
        <w:tc>
          <w:tcPr>
            <w:tcW w:w="959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998B6" w14:textId="77777777" w:rsidR="00C438CB" w:rsidRPr="0013278C" w:rsidRDefault="00C438CB" w:rsidP="00EE15ED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b/>
                <w:sz w:val="18"/>
                <w:szCs w:val="18"/>
              </w:rPr>
              <w:t xml:space="preserve">ICU severity scores and </w:t>
            </w:r>
            <w:bookmarkStart w:id="18" w:name="_Hlk221982884"/>
            <w:r w:rsidRPr="0013278C">
              <w:rPr>
                <w:rFonts w:ascii="Times New Roman" w:hAnsi="Times New Roman"/>
                <w:b/>
                <w:sz w:val="18"/>
                <w:szCs w:val="18"/>
              </w:rPr>
              <w:t>vital signs</w:t>
            </w:r>
            <w:bookmarkEnd w:id="18"/>
            <w:r w:rsidRPr="0013278C">
              <w:rPr>
                <w:rFonts w:ascii="Times New Roman" w:hAnsi="Times New Roman"/>
                <w:b/>
                <w:sz w:val="18"/>
                <w:szCs w:val="18"/>
              </w:rPr>
              <w:t xml:space="preserve"> within 24 h after ICU admission</w:t>
            </w:r>
          </w:p>
        </w:tc>
      </w:tr>
      <w:tr w:rsidR="00C438CB" w:rsidRPr="0013278C" w14:paraId="4973D932" w14:textId="77777777" w:rsidTr="00EE15ED">
        <w:trPr>
          <w:jc w:val="center"/>
        </w:trPr>
        <w:tc>
          <w:tcPr>
            <w:tcW w:w="3340" w:type="dxa"/>
            <w:tcBorders>
              <w:top w:val="single" w:sz="4" w:space="0" w:color="auto"/>
              <w:bottom w:val="nil"/>
            </w:tcBorders>
            <w:vAlign w:val="center"/>
          </w:tcPr>
          <w:p w14:paraId="15DDB2CB" w14:textId="0EA3DA55" w:rsidR="00C438CB" w:rsidRPr="005B3646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bookmarkStart w:id="19" w:name="_Hlk221983217"/>
            <w:r w:rsidRPr="0013278C">
              <w:rPr>
                <w:rFonts w:ascii="Times New Roman" w:hAnsi="Times New Roman"/>
                <w:sz w:val="18"/>
                <w:szCs w:val="18"/>
              </w:rPr>
              <w:t>Mean HR</w:t>
            </w:r>
            <w:bookmarkEnd w:id="19"/>
          </w:p>
        </w:tc>
        <w:tc>
          <w:tcPr>
            <w:tcW w:w="2314" w:type="dxa"/>
            <w:tcBorders>
              <w:top w:val="single" w:sz="4" w:space="0" w:color="auto"/>
              <w:bottom w:val="nil"/>
            </w:tcBorders>
            <w:vAlign w:val="center"/>
          </w:tcPr>
          <w:p w14:paraId="7520D7E8" w14:textId="544DB542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bookmarkStart w:id="20" w:name="_Hlk221983231"/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1.02</w:t>
            </w:r>
            <w:bookmarkEnd w:id="20"/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0807C809" w14:textId="6B99FB2F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bookmarkStart w:id="21" w:name="_Hlk221983238"/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1.01–1.03</w:t>
            </w:r>
            <w:bookmarkEnd w:id="21"/>
          </w:p>
        </w:tc>
        <w:tc>
          <w:tcPr>
            <w:tcW w:w="967" w:type="dxa"/>
            <w:tcBorders>
              <w:top w:val="single" w:sz="4" w:space="0" w:color="auto"/>
              <w:bottom w:val="nil"/>
            </w:tcBorders>
            <w:vAlign w:val="center"/>
          </w:tcPr>
          <w:p w14:paraId="2D91B259" w14:textId="57E6622E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C438CB" w:rsidRPr="0013278C" w14:paraId="3A8BDA1B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7C603D56" w14:textId="650C46B8" w:rsidR="00C438CB" w:rsidRPr="005B3646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Mean MAP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131DF4D8" w14:textId="1976B71C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0.98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7F46CBD2" w14:textId="21C50D61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0.96–1.00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5A0630D2" w14:textId="33A95819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0.035</w:t>
            </w:r>
          </w:p>
        </w:tc>
      </w:tr>
      <w:tr w:rsidR="00C438CB" w:rsidRPr="0013278C" w14:paraId="06908B9F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223B1447" w14:textId="50D3B5E2" w:rsidR="00C438CB" w:rsidRPr="005B3646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 xml:space="preserve">Mean </w:t>
            </w:r>
            <w:proofErr w:type="spellStart"/>
            <w:r w:rsidRPr="0013278C">
              <w:rPr>
                <w:rFonts w:ascii="Times New Roman" w:hAnsi="Times New Roman"/>
                <w:sz w:val="18"/>
                <w:szCs w:val="18"/>
              </w:rPr>
              <w:t>SpO</w:t>
            </w:r>
            <w:proofErr w:type="spellEnd"/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4F85B2CC" w14:textId="221A9D69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0.93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57290F21" w14:textId="41FCD82C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0.87–0.99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5D3648B7" w14:textId="753FA97F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0.022</w:t>
            </w:r>
          </w:p>
        </w:tc>
      </w:tr>
      <w:tr w:rsidR="00C438CB" w:rsidRPr="0013278C" w14:paraId="64055F35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7248FEE4" w14:textId="66DED5F0" w:rsidR="00C438CB" w:rsidRPr="005B3646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SAPS II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75677081" w14:textId="5B37C52A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bookmarkStart w:id="22" w:name="_Hlk221983177"/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1.03</w:t>
            </w:r>
            <w:bookmarkEnd w:id="22"/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1C53F27C" w14:textId="0F8405D5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bookmarkStart w:id="23" w:name="_Hlk221983184"/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1.02–1.04</w:t>
            </w:r>
            <w:bookmarkEnd w:id="23"/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5B8A4EFE" w14:textId="7E7FF013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C438CB" w:rsidRPr="0013278C" w14:paraId="1FCA122D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3D22548A" w14:textId="5C7C9FE7" w:rsidR="00C438CB" w:rsidRPr="005B3646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 xml:space="preserve">SOFA 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6911F544" w14:textId="2263EEB2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1.15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70FB2850" w14:textId="2CF97027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1.11–1.19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6E467381" w14:textId="3C71138F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C438CB" w:rsidRPr="0013278C" w14:paraId="4E8BA455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26281AFF" w14:textId="79F522EE" w:rsidR="00C438CB" w:rsidRPr="005B3646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Mean</w:t>
            </w:r>
            <w:r w:rsidRPr="0013278C">
              <w:rPr>
                <w:rFonts w:ascii="Times New Roman" w:hAnsi="Times New Roman"/>
                <w:sz w:val="18"/>
                <w:szCs w:val="18"/>
              </w:rPr>
              <w:t xml:space="preserve"> CVP 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6BA06986" w14:textId="73537C73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1.00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03FD1F10" w14:textId="2333AEF0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1.00–1.00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209D5326" w14:textId="54F6AA73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0.903</w:t>
            </w:r>
          </w:p>
        </w:tc>
      </w:tr>
      <w:tr w:rsidR="00C438CB" w:rsidRPr="0013278C" w14:paraId="78BB98A0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5E2C2E50" w14:textId="72D2F45A" w:rsidR="00C438CB" w:rsidRPr="005B3646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Total drainage volume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5FF9A04E" w14:textId="0691E4DE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1.00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0687CA19" w14:textId="44FF359F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1.00–1.00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2260DAEE" w14:textId="07DA9BD3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C438CB" w:rsidRPr="009E2261" w14:paraId="7AC367BE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4FDB2CDB" w14:textId="77777777" w:rsidR="00C438CB" w:rsidRPr="009E2261" w:rsidRDefault="00C438CB" w:rsidP="00EE15ED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9E2261">
              <w:rPr>
                <w:rFonts w:ascii="Times New Roman" w:eastAsiaTheme="minorEastAsia" w:hAnsi="Times New Roman"/>
                <w:b/>
                <w:sz w:val="18"/>
                <w:szCs w:val="18"/>
                <w:lang w:eastAsia="zh-CN"/>
              </w:rPr>
              <w:t>V</w:t>
            </w:r>
            <w:r w:rsidRPr="009E2261">
              <w:rPr>
                <w:rFonts w:ascii="Times New Roman" w:hAnsi="Times New Roman"/>
                <w:b/>
                <w:sz w:val="18"/>
                <w:szCs w:val="18"/>
              </w:rPr>
              <w:t xml:space="preserve">ital signs within </w:t>
            </w:r>
            <w:r w:rsidRPr="009E2261">
              <w:rPr>
                <w:rFonts w:ascii="Times New Roman" w:eastAsiaTheme="minorEastAsia" w:hAnsi="Times New Roman"/>
                <w:b/>
                <w:sz w:val="18"/>
                <w:szCs w:val="18"/>
                <w:lang w:eastAsia="zh-CN"/>
              </w:rPr>
              <w:t>6</w:t>
            </w:r>
            <w:r w:rsidRPr="009E2261">
              <w:rPr>
                <w:rFonts w:ascii="Times New Roman" w:hAnsi="Times New Roman"/>
                <w:b/>
                <w:sz w:val="18"/>
                <w:szCs w:val="18"/>
              </w:rPr>
              <w:t xml:space="preserve"> h after ICU admission</w:t>
            </w:r>
          </w:p>
        </w:tc>
        <w:tc>
          <w:tcPr>
            <w:tcW w:w="2824" w:type="dxa"/>
            <w:gridSpan w:val="2"/>
            <w:tcBorders>
              <w:top w:val="nil"/>
              <w:bottom w:val="nil"/>
            </w:tcBorders>
            <w:vAlign w:val="center"/>
          </w:tcPr>
          <w:p w14:paraId="2654BBC8" w14:textId="77777777" w:rsidR="00C438CB" w:rsidRPr="009E2261" w:rsidRDefault="00C438CB" w:rsidP="00EE15ED">
            <w:pPr>
              <w:pStyle w:val="MDPI42tablebody"/>
              <w:spacing w:line="288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14:paraId="1BB4A28D" w14:textId="77777777" w:rsidR="00C438CB" w:rsidRPr="009E2261" w:rsidRDefault="00C438CB" w:rsidP="00EE15ED">
            <w:pPr>
              <w:pStyle w:val="MDPI42tablebody"/>
              <w:spacing w:line="288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17" w:type="dxa"/>
            <w:gridSpan w:val="2"/>
            <w:tcBorders>
              <w:top w:val="nil"/>
              <w:bottom w:val="nil"/>
            </w:tcBorders>
            <w:vAlign w:val="center"/>
          </w:tcPr>
          <w:p w14:paraId="7BCCCC38" w14:textId="77777777" w:rsidR="00C438CB" w:rsidRPr="009E2261" w:rsidRDefault="00C438CB" w:rsidP="00EE15ED">
            <w:pPr>
              <w:pStyle w:val="MDPI42tablebody"/>
              <w:spacing w:line="288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438CB" w:rsidRPr="0013278C" w14:paraId="68FC94C8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356FD757" w14:textId="07E79724" w:rsidR="00C438CB" w:rsidRPr="005C4B3D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Mean MAP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1EA4ED10" w14:textId="56222BA2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0.98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38274B17" w14:textId="6B7229E6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0.97–0.99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567887BF" w14:textId="41E55CA4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0.014</w:t>
            </w:r>
          </w:p>
        </w:tc>
      </w:tr>
      <w:tr w:rsidR="00C438CB" w:rsidRPr="0013278C" w14:paraId="19F0B907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3CE4BA29" w14:textId="1D35CB00" w:rsidR="00C438CB" w:rsidRPr="005C4B3D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 xml:space="preserve">Mean HR 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2DC69A40" w14:textId="38EAF1D1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1.03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37185D8C" w14:textId="78DA0CF4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1.02–1.04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3CC98499" w14:textId="29618F02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C438CB" w:rsidRPr="0013278C" w14:paraId="6D7C6AFB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42F6F40B" w14:textId="0F350B70" w:rsidR="00C438CB" w:rsidRPr="005C4B3D" w:rsidRDefault="00C438CB" w:rsidP="00C438CB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 xml:space="preserve">Mean </w:t>
            </w:r>
            <w:proofErr w:type="spellStart"/>
            <w:r w:rsidRPr="0013278C">
              <w:rPr>
                <w:rFonts w:ascii="Times New Roman" w:hAnsi="Times New Roman"/>
                <w:sz w:val="18"/>
                <w:szCs w:val="18"/>
              </w:rPr>
              <w:t>SpO</w:t>
            </w:r>
            <w:proofErr w:type="spellEnd"/>
            <w:r w:rsidRPr="0013278C">
              <w:rPr>
                <w:rFonts w:ascii="Times New Roman" w:hAnsi="Times New Roman"/>
                <w:sz w:val="18"/>
                <w:szCs w:val="18"/>
              </w:rPr>
              <w:t>₂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16FD342C" w14:textId="1577DB58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0.89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0AC73E39" w14:textId="0B570AAE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0.85–0.92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18AADA11" w14:textId="59D5940C" w:rsidR="00C438CB" w:rsidRPr="0013278C" w:rsidRDefault="00C438CB" w:rsidP="00C438CB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C438CB" w:rsidRPr="0013278C" w14:paraId="649043CD" w14:textId="77777777" w:rsidTr="00EE15ED">
        <w:trPr>
          <w:jc w:val="center"/>
        </w:trPr>
        <w:tc>
          <w:tcPr>
            <w:tcW w:w="959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110D9" w14:textId="77777777" w:rsidR="00C438CB" w:rsidRPr="0013278C" w:rsidRDefault="00C438CB" w:rsidP="00EE15ED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3278C">
              <w:rPr>
                <w:rFonts w:ascii="Times New Roman" w:hAnsi="Times New Roman"/>
                <w:b/>
                <w:bCs/>
                <w:sz w:val="18"/>
                <w:szCs w:val="18"/>
              </w:rPr>
              <w:t>Laboratory measurements within 24 h after ICU admission</w:t>
            </w:r>
          </w:p>
        </w:tc>
      </w:tr>
      <w:tr w:rsidR="007D2A18" w:rsidRPr="0013278C" w14:paraId="7EAB2DDA" w14:textId="77777777" w:rsidTr="00C32DE2">
        <w:trPr>
          <w:jc w:val="center"/>
        </w:trPr>
        <w:tc>
          <w:tcPr>
            <w:tcW w:w="3340" w:type="dxa"/>
            <w:tcBorders>
              <w:top w:val="single" w:sz="4" w:space="0" w:color="auto"/>
              <w:bottom w:val="nil"/>
            </w:tcBorders>
            <w:vAlign w:val="center"/>
          </w:tcPr>
          <w:p w14:paraId="0D85E9B1" w14:textId="22A57B10" w:rsidR="007D2A18" w:rsidRPr="005C4B3D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Maximum creatinine</w:t>
            </w:r>
          </w:p>
        </w:tc>
        <w:tc>
          <w:tcPr>
            <w:tcW w:w="2314" w:type="dxa"/>
            <w:tcBorders>
              <w:top w:val="single" w:sz="4" w:space="0" w:color="auto"/>
              <w:bottom w:val="nil"/>
            </w:tcBorders>
            <w:vAlign w:val="center"/>
          </w:tcPr>
          <w:p w14:paraId="6562D316" w14:textId="71B5F81B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1.26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1B48DE24" w14:textId="1C7201B5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1.19–1.33</w:t>
            </w:r>
          </w:p>
        </w:tc>
        <w:tc>
          <w:tcPr>
            <w:tcW w:w="967" w:type="dxa"/>
            <w:tcBorders>
              <w:top w:val="single" w:sz="4" w:space="0" w:color="auto"/>
              <w:bottom w:val="nil"/>
            </w:tcBorders>
            <w:vAlign w:val="center"/>
          </w:tcPr>
          <w:p w14:paraId="557EDB2D" w14:textId="21CB9159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7D2A18" w:rsidRPr="0013278C" w14:paraId="54100F51" w14:textId="77777777" w:rsidTr="00C32DE2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080B029A" w14:textId="5539D733" w:rsidR="007D2A18" w:rsidRPr="005C4B3D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Maximum BUN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296F91E8" w14:textId="55F810EB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1.03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383D4175" w14:textId="325D9E03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1.03–1.04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2104E69E" w14:textId="741ADEA1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7D2A18" w:rsidRPr="0013278C" w14:paraId="17505191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007E1431" w14:textId="77777777" w:rsidR="007D2A18" w:rsidRPr="0013278C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Minimum arterial pH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7FD93F9D" w14:textId="19FDD616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0.99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4C6A637F" w14:textId="4BE4F5CE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0.99–1.00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2877CF16" w14:textId="622351D6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7D2A18" w:rsidRPr="0013278C" w14:paraId="14BFC4DF" w14:textId="77777777" w:rsidTr="00C32DE2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0728810D" w14:textId="77777777" w:rsidR="007D2A18" w:rsidRPr="0013278C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First arterial pH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37EB9568" w14:textId="3845169E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0.15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63CF8DC5" w14:textId="79A85995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0.03–0.73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2C7EBA59" w14:textId="6A94DBB2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0.018</w:t>
            </w:r>
          </w:p>
        </w:tc>
      </w:tr>
      <w:tr w:rsidR="007D2A18" w:rsidRPr="0013278C" w14:paraId="315C938A" w14:textId="77777777" w:rsidTr="00C32DE2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58ED58A4" w14:textId="01FE2CFD" w:rsidR="007D2A18" w:rsidRPr="005C4B3D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 xml:space="preserve">Maximum lactate 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246E614C" w14:textId="5447357C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1.16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399772A8" w14:textId="6B5E8D75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1.11–1.21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02166CE7" w14:textId="4BC50E80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7D2A18" w:rsidRPr="0013278C" w14:paraId="6CCCA415" w14:textId="77777777" w:rsidTr="00C32DE2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4794E2C3" w14:textId="0D3D8119" w:rsidR="007D2A18" w:rsidRPr="005C4B3D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 xml:space="preserve">First lactate 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35CC2437" w14:textId="22F4D607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1.16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73960F7E" w14:textId="5B780CF0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1.08–1.25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5EDD59D8" w14:textId="24A4AC69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7D2A18" w:rsidRPr="0013278C" w14:paraId="6CAD5766" w14:textId="77777777" w:rsidTr="00C32DE2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01BFBA0F" w14:textId="6BDFC605" w:rsidR="007D2A18" w:rsidRPr="005C4B3D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 xml:space="preserve">Minimum </w:t>
            </w:r>
            <w:proofErr w:type="spellStart"/>
            <w:r w:rsidRPr="0013278C">
              <w:rPr>
                <w:rFonts w:ascii="Times New Roman" w:hAnsi="Times New Roman"/>
                <w:sz w:val="18"/>
                <w:szCs w:val="18"/>
              </w:rPr>
              <w:t>PaO</w:t>
            </w:r>
            <w:proofErr w:type="spellEnd"/>
            <w:r w:rsidRPr="0013278C">
              <w:rPr>
                <w:rFonts w:ascii="Times New Roman" w:hAnsi="Times New Roman"/>
                <w:sz w:val="18"/>
                <w:szCs w:val="18"/>
              </w:rPr>
              <w:t xml:space="preserve">₂ 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335191D0" w14:textId="5BB547DA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0.99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5B53B387" w14:textId="0D824A85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0.99–0.99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351B2027" w14:textId="51D69D87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7D2A18" w:rsidRPr="0013278C" w14:paraId="64C1CA99" w14:textId="77777777" w:rsidTr="00C32DE2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50FEDF16" w14:textId="1642830E" w:rsidR="007D2A18" w:rsidRPr="005C4B3D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 xml:space="preserve">First </w:t>
            </w:r>
            <w:proofErr w:type="spellStart"/>
            <w:r w:rsidRPr="0013278C">
              <w:rPr>
                <w:rFonts w:ascii="Times New Roman" w:hAnsi="Times New Roman"/>
                <w:sz w:val="18"/>
                <w:szCs w:val="18"/>
              </w:rPr>
              <w:t>PaO</w:t>
            </w:r>
            <w:proofErr w:type="spellEnd"/>
            <w:r w:rsidRPr="0013278C">
              <w:rPr>
                <w:rFonts w:ascii="Times New Roman" w:hAnsi="Times New Roman"/>
                <w:sz w:val="18"/>
                <w:szCs w:val="18"/>
              </w:rPr>
              <w:t>₂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5CC132B8" w14:textId="356FDA75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1.00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7AC3B3FA" w14:textId="22EA4E61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0.99–1.00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40DC76AE" w14:textId="1B423173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7D2A18" w:rsidRPr="0013278C" w14:paraId="0199547F" w14:textId="77777777" w:rsidTr="00C32DE2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7986442B" w14:textId="77777777" w:rsidR="007D2A18" w:rsidRPr="0013278C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Maximum INR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2EF217BD" w14:textId="3DBD96F2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1.29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188579B7" w14:textId="20C5B9D9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1.14–1.45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539B22F8" w14:textId="717A69E3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7D2A18" w:rsidRPr="0013278C" w14:paraId="23129E1C" w14:textId="77777777" w:rsidTr="00C32DE2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724B3BCA" w14:textId="1F3E2E8B" w:rsidR="007D2A18" w:rsidRPr="005C4B3D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Maximum PT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4B41A24E" w14:textId="44E77D48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1.02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2FFC5B56" w14:textId="36CF2C2C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1.01–1.03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7F48B347" w14:textId="24504784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7D2A18" w:rsidRPr="0013278C" w14:paraId="65756A8A" w14:textId="77777777" w:rsidTr="00C32DE2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1C4860A1" w14:textId="112C1A00" w:rsidR="007D2A18" w:rsidRPr="005C4B3D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lastRenderedPageBreak/>
              <w:t>Maximum APTT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1FAFCCC5" w14:textId="0B679B90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1.01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364F5199" w14:textId="25F03E09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1.01–1.02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1BFA1E9F" w14:textId="736EC1A3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7D2A18" w:rsidRPr="0013278C" w14:paraId="155F79EC" w14:textId="77777777" w:rsidTr="00C32DE2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6485137C" w14:textId="667B86CF" w:rsidR="007D2A18" w:rsidRPr="005C4B3D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 xml:space="preserve">Maximum blood glucose 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604976B4" w14:textId="67456B6F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1.00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7D5BBE7D" w14:textId="0007680E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0.99–1.01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43A7BF37" w14:textId="360A3981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0.857</w:t>
            </w:r>
          </w:p>
        </w:tc>
      </w:tr>
      <w:tr w:rsidR="007D2A18" w:rsidRPr="0013278C" w14:paraId="2CE3BE8B" w14:textId="77777777" w:rsidTr="00C32DE2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0AD51D84" w14:textId="4E759EB9" w:rsidR="007D2A18" w:rsidRPr="005C4B3D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 xml:space="preserve">First blood glucose 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2CDA0F12" w14:textId="3F21328B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1.00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4480EF45" w14:textId="57B3E672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0.99–1.01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2167F9B8" w14:textId="310A4F6B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0.972</w:t>
            </w:r>
          </w:p>
        </w:tc>
      </w:tr>
      <w:tr w:rsidR="007D2A18" w:rsidRPr="0013278C" w14:paraId="76A9D50B" w14:textId="77777777" w:rsidTr="00C32DE2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3811A4E7" w14:textId="0FC8789F" w:rsidR="007D2A18" w:rsidRPr="005C4B3D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 xml:space="preserve">Maximum WBC count 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17EFF38F" w14:textId="4CDC75F2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1.00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6B5F6CEB" w14:textId="2AA03C9E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0.98–1.03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46E26783" w14:textId="6946F670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0.817</w:t>
            </w:r>
          </w:p>
        </w:tc>
      </w:tr>
      <w:tr w:rsidR="007D2A18" w:rsidRPr="0013278C" w14:paraId="62D578FE" w14:textId="77777777" w:rsidTr="00C32DE2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6C5EF9A2" w14:textId="6402D233" w:rsidR="007D2A18" w:rsidRPr="005C4B3D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 xml:space="preserve">Minimum hemoglobin 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129BB8C3" w14:textId="72C17BA4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0.86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7B0BBC85" w14:textId="41421114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0.81–0.92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0C4C368D" w14:textId="7AB77F86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7D2A18" w:rsidRPr="0013278C" w14:paraId="476A8CDC" w14:textId="77777777" w:rsidTr="00C32DE2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328F83D6" w14:textId="722A4CB5" w:rsidR="007D2A18" w:rsidRPr="005C4B3D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Minimum HCT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46C1813B" w14:textId="70ECE2D9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0.96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0887A222" w14:textId="62BAA13A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0.94–0.99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5663A2D4" w14:textId="14F7B860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0.002</w:t>
            </w:r>
          </w:p>
        </w:tc>
      </w:tr>
      <w:tr w:rsidR="007D2A18" w:rsidRPr="0013278C" w14:paraId="6E3353A3" w14:textId="77777777" w:rsidTr="00C32DE2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5DAAB8B3" w14:textId="1C6E373A" w:rsidR="007D2A18" w:rsidRPr="005C4B3D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 xml:space="preserve">Minimum platelet count 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797C90A0" w14:textId="1A8424C2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1.00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3AC55604" w14:textId="6ABC229E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1.00–1.00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3F81B617" w14:textId="78D03DCE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0.002</w:t>
            </w:r>
          </w:p>
        </w:tc>
      </w:tr>
      <w:tr w:rsidR="007D2A18" w:rsidRPr="0013278C" w14:paraId="67FDA2A8" w14:textId="77777777" w:rsidTr="00C32DE2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421C98C3" w14:textId="2A5704B1" w:rsidR="007D2A18" w:rsidRPr="005C4B3D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Maximum RDW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5E1D571E" w14:textId="1850BD01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1.32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26A3F16B" w14:textId="0E00D803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1.27–1.39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7A714F56" w14:textId="29EB2420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C438CB" w:rsidRPr="0013278C" w14:paraId="63EB024D" w14:textId="77777777" w:rsidTr="00EE15ED">
        <w:trPr>
          <w:jc w:val="center"/>
        </w:trPr>
        <w:tc>
          <w:tcPr>
            <w:tcW w:w="959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5F029" w14:textId="77777777" w:rsidR="00C438CB" w:rsidRPr="0013278C" w:rsidRDefault="00C438CB" w:rsidP="00EE15ED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b/>
                <w:sz w:val="18"/>
                <w:szCs w:val="18"/>
              </w:rPr>
              <w:t>Postoperative therapies within 24 h after ICU admission</w:t>
            </w:r>
          </w:p>
        </w:tc>
      </w:tr>
      <w:tr w:rsidR="007D2A18" w:rsidRPr="0013278C" w14:paraId="5F4F4D88" w14:textId="77777777" w:rsidTr="00F3181C">
        <w:trPr>
          <w:jc w:val="center"/>
        </w:trPr>
        <w:tc>
          <w:tcPr>
            <w:tcW w:w="3340" w:type="dxa"/>
            <w:tcBorders>
              <w:top w:val="single" w:sz="4" w:space="0" w:color="auto"/>
              <w:bottom w:val="nil"/>
            </w:tcBorders>
            <w:vAlign w:val="center"/>
          </w:tcPr>
          <w:p w14:paraId="49C420A9" w14:textId="77777777" w:rsidR="007D2A18" w:rsidRPr="0013278C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Maximum VIS</w:t>
            </w:r>
          </w:p>
        </w:tc>
        <w:tc>
          <w:tcPr>
            <w:tcW w:w="2314" w:type="dxa"/>
            <w:tcBorders>
              <w:top w:val="single" w:sz="4" w:space="0" w:color="auto"/>
              <w:bottom w:val="nil"/>
            </w:tcBorders>
          </w:tcPr>
          <w:p w14:paraId="0425C153" w14:textId="52295B4E" w:rsidR="007D2A18" w:rsidRPr="001A061F" w:rsidRDefault="007D2A18" w:rsidP="007D2A18">
            <w:pPr>
              <w:pStyle w:val="MDPI42tablebody"/>
              <w:spacing w:line="288" w:lineRule="auto"/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</w:pPr>
            <w:r w:rsidRPr="001A061F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1.00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nil"/>
            </w:tcBorders>
          </w:tcPr>
          <w:p w14:paraId="37763D08" w14:textId="080FBA4A" w:rsidR="007D2A18" w:rsidRPr="001A061F" w:rsidRDefault="007D2A18" w:rsidP="007D2A18">
            <w:pPr>
              <w:pStyle w:val="MDPI42tablebody"/>
              <w:spacing w:line="288" w:lineRule="auto"/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</w:pPr>
            <w:r w:rsidRPr="001A061F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1.00–1.00</w:t>
            </w:r>
          </w:p>
        </w:tc>
        <w:tc>
          <w:tcPr>
            <w:tcW w:w="967" w:type="dxa"/>
            <w:tcBorders>
              <w:top w:val="single" w:sz="4" w:space="0" w:color="auto"/>
              <w:bottom w:val="nil"/>
            </w:tcBorders>
          </w:tcPr>
          <w:p w14:paraId="4E10385E" w14:textId="31D0624F" w:rsidR="007D2A18" w:rsidRPr="001A061F" w:rsidRDefault="007D2A18" w:rsidP="007D2A18">
            <w:pPr>
              <w:pStyle w:val="MDPI42tablebody"/>
              <w:spacing w:line="288" w:lineRule="auto"/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</w:pPr>
            <w:r w:rsidRPr="001A061F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0.259</w:t>
            </w:r>
          </w:p>
        </w:tc>
      </w:tr>
      <w:tr w:rsidR="007D2A18" w:rsidRPr="0013278C" w14:paraId="6D4CA479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005E3D04" w14:textId="77777777" w:rsidR="007D2A18" w:rsidRPr="0013278C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Mean VIS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3A57776E" w14:textId="304480E7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1.00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488D7A8C" w14:textId="7AF6B1B6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1.00–1.00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76A32EF0" w14:textId="2E6E2342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7D2A18" w:rsidRPr="0013278C" w14:paraId="766920FE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304E9664" w14:textId="45C8D79A" w:rsidR="007D2A18" w:rsidRPr="005C4B3D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0F2477">
              <w:rPr>
                <w:rFonts w:ascii="Times New Roman" w:hAnsi="Times New Roman"/>
                <w:sz w:val="18"/>
                <w:szCs w:val="18"/>
              </w:rPr>
              <w:t>N</w:t>
            </w:r>
            <w:r w:rsidRPr="007A04AA">
              <w:rPr>
                <w:rFonts w:ascii="Times New Roman" w:hAnsi="Times New Roman"/>
                <w:sz w:val="18"/>
                <w:szCs w:val="18"/>
              </w:rPr>
              <w:t>orepinephrine</w:t>
            </w:r>
            <w:r w:rsidRPr="000F2477">
              <w:rPr>
                <w:rFonts w:ascii="Times New Roman" w:hAnsi="Times New Roman"/>
                <w:sz w:val="18"/>
                <w:szCs w:val="18"/>
              </w:rPr>
              <w:t xml:space="preserve"> use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51EC4B7A" w14:textId="33296EF8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2.28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7118564B" w14:textId="3D2EF020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1.76–2.95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4DB36651" w14:textId="4F49B0D3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7D2A18" w:rsidRPr="0013278C" w14:paraId="78BEAC28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7962A6BF" w14:textId="6A3E6D5D" w:rsidR="007D2A18" w:rsidRPr="005C4B3D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color w:val="auto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color w:val="auto"/>
                <w:sz w:val="18"/>
                <w:szCs w:val="18"/>
              </w:rPr>
              <w:t>Antiplatelet therapy within 12 h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58A3F3CF" w14:textId="0E2FC0F0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1.69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24CD20F2" w14:textId="591CEFA1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1.24–2.31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6C75A819" w14:textId="18BDCD7A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7D2A18" w:rsidRPr="0013278C" w14:paraId="33D0AB59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70FC30E2" w14:textId="4916E9DD" w:rsidR="007D2A18" w:rsidRPr="005C4B3D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Anticoagulant therapy within 12 h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15EC4A09" w14:textId="102A1AFB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2.09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24E0FF88" w14:textId="2295E7A9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1.63–2.69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66B7CA16" w14:textId="4C41C59A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7D2A18" w:rsidRPr="0013278C" w14:paraId="6E4802D9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674A4AC0" w14:textId="033C1A57" w:rsidR="007D2A18" w:rsidRPr="005C4B3D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RBC transfusion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2822844A" w14:textId="35977566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2.61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4F39CADF" w14:textId="5140DF8E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2.09–3.26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7728AB7E" w14:textId="17578E27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7D2A18" w:rsidRPr="0013278C" w14:paraId="0FF70D0F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5BA22542" w14:textId="1355FAAC" w:rsidR="007D2A18" w:rsidRPr="005C4B3D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Plasma transfusion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767C3A80" w14:textId="1EF55C21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2.42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16DD456D" w14:textId="26CA9194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1.83–3.18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41BD2311" w14:textId="55912E93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7D2A18" w:rsidRPr="0013278C" w14:paraId="1E1316A3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single" w:sz="4" w:space="0" w:color="auto"/>
            </w:tcBorders>
            <w:vAlign w:val="center"/>
          </w:tcPr>
          <w:p w14:paraId="13BCAFAD" w14:textId="2BED4297" w:rsidR="007D2A18" w:rsidRPr="005C4B3D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Platelet transfusion</w:t>
            </w:r>
          </w:p>
        </w:tc>
        <w:tc>
          <w:tcPr>
            <w:tcW w:w="2314" w:type="dxa"/>
            <w:tcBorders>
              <w:top w:val="nil"/>
              <w:bottom w:val="single" w:sz="4" w:space="0" w:color="auto"/>
            </w:tcBorders>
            <w:vAlign w:val="center"/>
          </w:tcPr>
          <w:p w14:paraId="48AC2E4E" w14:textId="53FE387D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2.08</w:t>
            </w:r>
          </w:p>
        </w:tc>
        <w:tc>
          <w:tcPr>
            <w:tcW w:w="2977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1079317E" w14:textId="0FFB7DC9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1.60–2.70</w:t>
            </w:r>
          </w:p>
        </w:tc>
        <w:tc>
          <w:tcPr>
            <w:tcW w:w="967" w:type="dxa"/>
            <w:tcBorders>
              <w:top w:val="nil"/>
              <w:bottom w:val="single" w:sz="4" w:space="0" w:color="auto"/>
            </w:tcBorders>
            <w:vAlign w:val="center"/>
          </w:tcPr>
          <w:p w14:paraId="146C695F" w14:textId="52C2E456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&lt;0.001</w:t>
            </w:r>
          </w:p>
        </w:tc>
      </w:tr>
      <w:tr w:rsidR="00C438CB" w:rsidRPr="0013278C" w14:paraId="722FEF2B" w14:textId="77777777" w:rsidTr="00EE15ED">
        <w:trPr>
          <w:jc w:val="center"/>
        </w:trPr>
        <w:tc>
          <w:tcPr>
            <w:tcW w:w="3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83CBC" w14:textId="77777777" w:rsidR="00C438CB" w:rsidRPr="0013278C" w:rsidRDefault="00C438CB" w:rsidP="00EE15ED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b/>
                <w:sz w:val="18"/>
                <w:szCs w:val="18"/>
              </w:rPr>
              <w:t>Surgical procedure, n (%)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EEA1E" w14:textId="77777777" w:rsidR="00C438CB" w:rsidRPr="0013278C" w:rsidRDefault="00C438CB" w:rsidP="00EE15ED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83101" w14:textId="77777777" w:rsidR="00C438CB" w:rsidRPr="0013278C" w:rsidRDefault="00C438CB" w:rsidP="00EE15ED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CBE5E" w14:textId="77777777" w:rsidR="00C438CB" w:rsidRPr="0013278C" w:rsidRDefault="00C438CB" w:rsidP="00EE15ED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2A18" w:rsidRPr="0013278C" w14:paraId="02510406" w14:textId="77777777" w:rsidTr="00EE15ED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33F7285A" w14:textId="77777777" w:rsidR="007D2A18" w:rsidRPr="0013278C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CABG plus valve surgery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2BD3D58B" w14:textId="1FD71287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1.12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78B40EF5" w14:textId="14102443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0.70–1.79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2EAEC890" w14:textId="4A4BD291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0.638</w:t>
            </w:r>
          </w:p>
        </w:tc>
      </w:tr>
      <w:tr w:rsidR="007D2A18" w:rsidRPr="0013278C" w14:paraId="51F9D82F" w14:textId="77777777" w:rsidTr="00256917">
        <w:trPr>
          <w:jc w:val="center"/>
        </w:trPr>
        <w:tc>
          <w:tcPr>
            <w:tcW w:w="3340" w:type="dxa"/>
            <w:tcBorders>
              <w:top w:val="nil"/>
              <w:bottom w:val="nil"/>
            </w:tcBorders>
            <w:vAlign w:val="center"/>
          </w:tcPr>
          <w:p w14:paraId="79140722" w14:textId="77777777" w:rsidR="007D2A18" w:rsidRPr="0013278C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CABG only</w:t>
            </w:r>
          </w:p>
        </w:tc>
        <w:tc>
          <w:tcPr>
            <w:tcW w:w="2314" w:type="dxa"/>
            <w:tcBorders>
              <w:top w:val="nil"/>
              <w:bottom w:val="nil"/>
            </w:tcBorders>
            <w:vAlign w:val="center"/>
          </w:tcPr>
          <w:p w14:paraId="1062A2F6" w14:textId="1758C3F9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0.97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  <w:vAlign w:val="center"/>
          </w:tcPr>
          <w:p w14:paraId="3312684C" w14:textId="4375A8FC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0.67–1.40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14:paraId="6437F689" w14:textId="2EAB1C51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0.861</w:t>
            </w:r>
          </w:p>
        </w:tc>
      </w:tr>
      <w:tr w:rsidR="007D2A18" w:rsidRPr="0013278C" w14:paraId="5A6DACC2" w14:textId="77777777" w:rsidTr="00256917">
        <w:trPr>
          <w:jc w:val="center"/>
        </w:trPr>
        <w:tc>
          <w:tcPr>
            <w:tcW w:w="3340" w:type="dxa"/>
            <w:tcBorders>
              <w:top w:val="nil"/>
              <w:bottom w:val="single" w:sz="8" w:space="0" w:color="auto"/>
            </w:tcBorders>
            <w:vAlign w:val="center"/>
          </w:tcPr>
          <w:p w14:paraId="2AD40159" w14:textId="30C4B20B" w:rsidR="007D2A18" w:rsidRPr="007D2A18" w:rsidRDefault="007D2A18" w:rsidP="007D2A18">
            <w:pPr>
              <w:pStyle w:val="MDPI42tablebody"/>
              <w:spacing w:line="288" w:lineRule="auto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3278C">
              <w:rPr>
                <w:rFonts w:ascii="Times New Roman" w:hAnsi="Times New Roman"/>
                <w:sz w:val="18"/>
                <w:szCs w:val="18"/>
              </w:rPr>
              <w:t>Valve surgery only</w:t>
            </w:r>
          </w:p>
        </w:tc>
        <w:tc>
          <w:tcPr>
            <w:tcW w:w="2314" w:type="dxa"/>
            <w:tcBorders>
              <w:top w:val="nil"/>
              <w:bottom w:val="single" w:sz="8" w:space="0" w:color="auto"/>
            </w:tcBorders>
            <w:vAlign w:val="center"/>
          </w:tcPr>
          <w:p w14:paraId="22446F5A" w14:textId="01A76AF2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1.07</w:t>
            </w:r>
          </w:p>
        </w:tc>
        <w:tc>
          <w:tcPr>
            <w:tcW w:w="2977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36709621" w14:textId="3991E20A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0.72–1.59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183C3FF1" w14:textId="2C997622" w:rsidR="007D2A18" w:rsidRPr="0013278C" w:rsidRDefault="007D2A18" w:rsidP="007D2A18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C438CB">
              <w:rPr>
                <w:rFonts w:ascii="Times New Roman" w:eastAsiaTheme="minorEastAsia" w:hAnsi="Times New Roman"/>
                <w:color w:val="auto"/>
                <w:kern w:val="2"/>
                <w:sz w:val="18"/>
                <w:szCs w:val="21"/>
              </w:rPr>
              <w:t>0.733</w:t>
            </w:r>
          </w:p>
        </w:tc>
      </w:tr>
    </w:tbl>
    <w:p w14:paraId="0E8301F8" w14:textId="64056070" w:rsidR="00C438CB" w:rsidRPr="00C80D43" w:rsidRDefault="00FC2B5F" w:rsidP="00FC7FA5">
      <w:pPr>
        <w:pStyle w:val="af7"/>
        <w:rPr>
          <w:rFonts w:ascii="Palatino Linotype" w:eastAsiaTheme="minorEastAsia" w:hAnsi="Palatino Linotype"/>
          <w:sz w:val="18"/>
        </w:rPr>
      </w:pPr>
      <w:r w:rsidRPr="00C80D43">
        <w:rPr>
          <w:rFonts w:ascii="Palatino Linotype" w:hAnsi="Palatino Linotype"/>
        </w:rPr>
        <w:t>Abbreviations:</w:t>
      </w:r>
      <w:r w:rsidRPr="00C80D43">
        <w:rPr>
          <w:rFonts w:ascii="Palatino Linotype" w:eastAsiaTheme="minorEastAsia" w:hAnsi="Palatino Linotype"/>
        </w:rPr>
        <w:t xml:space="preserve"> </w:t>
      </w:r>
      <w:r w:rsidRPr="00C80D43">
        <w:rPr>
          <w:rFonts w:ascii="Palatino Linotype" w:hAnsi="Palatino Linotype"/>
        </w:rPr>
        <w:t>APTT, activated partial thromboplastin time; BMI, body mass index; BUN, blood urea nitrogen; CABG, coronary artery bypass grafting;</w:t>
      </w:r>
      <w:r w:rsidRPr="00C80D43">
        <w:rPr>
          <w:rFonts w:ascii="Palatino Linotype" w:eastAsiaTheme="minorEastAsia" w:hAnsi="Palatino Linotype"/>
        </w:rPr>
        <w:t xml:space="preserve"> </w:t>
      </w:r>
      <w:r w:rsidRPr="00C80D43">
        <w:rPr>
          <w:rFonts w:ascii="Palatino Linotype" w:hAnsi="Palatino Linotype"/>
        </w:rPr>
        <w:t>CVP, central venous pressure; GIB, gastrointestinal bleeding; HCT, hematocrit;</w:t>
      </w:r>
      <w:r w:rsidRPr="00C80D43">
        <w:rPr>
          <w:rFonts w:ascii="Palatino Linotype" w:eastAsiaTheme="majorEastAsia" w:hAnsi="Palatino Linotype"/>
        </w:rPr>
        <w:t xml:space="preserve"> </w:t>
      </w:r>
      <w:proofErr w:type="spellStart"/>
      <w:r w:rsidRPr="00C80D43">
        <w:rPr>
          <w:rFonts w:ascii="Palatino Linotype" w:eastAsiaTheme="majorEastAsia" w:hAnsi="Palatino Linotype"/>
        </w:rPr>
        <w:t>HFpEF</w:t>
      </w:r>
      <w:proofErr w:type="spellEnd"/>
      <w:r w:rsidRPr="00C80D43">
        <w:rPr>
          <w:rFonts w:ascii="Palatino Linotype" w:eastAsiaTheme="majorEastAsia" w:hAnsi="Palatino Linotype"/>
        </w:rPr>
        <w:t xml:space="preserve">, heart failure with preserved ejection fraction; </w:t>
      </w:r>
      <w:proofErr w:type="spellStart"/>
      <w:r w:rsidRPr="00C80D43">
        <w:rPr>
          <w:rFonts w:ascii="Palatino Linotype" w:eastAsiaTheme="majorEastAsia" w:hAnsi="Palatino Linotype"/>
        </w:rPr>
        <w:t>HFrEF</w:t>
      </w:r>
      <w:proofErr w:type="spellEnd"/>
      <w:r w:rsidRPr="00C80D43">
        <w:rPr>
          <w:rFonts w:ascii="Palatino Linotype" w:eastAsiaTheme="majorEastAsia" w:hAnsi="Palatino Linotype"/>
        </w:rPr>
        <w:t xml:space="preserve">, heart failure with reduced ejection fraction; </w:t>
      </w:r>
      <w:r w:rsidRPr="00C80D43">
        <w:rPr>
          <w:rFonts w:ascii="Palatino Linotype" w:hAnsi="Palatino Linotype"/>
        </w:rPr>
        <w:t xml:space="preserve">HR, heart rate; ICU, intensive care unit; INR, international normalized ratio; MAP, mean arterial pressure; </w:t>
      </w:r>
      <w:proofErr w:type="spellStart"/>
      <w:r w:rsidRPr="00C80D43">
        <w:rPr>
          <w:rFonts w:ascii="Palatino Linotype" w:hAnsi="Palatino Linotype"/>
        </w:rPr>
        <w:t>PaO</w:t>
      </w:r>
      <w:proofErr w:type="spellEnd"/>
      <w:r w:rsidRPr="00C80D43">
        <w:rPr>
          <w:rFonts w:ascii="Palatino Linotype" w:hAnsi="Palatino Linotype"/>
        </w:rPr>
        <w:t xml:space="preserve">₂, </w:t>
      </w:r>
      <w:r w:rsidR="00FD70DE" w:rsidRPr="00FD70DE">
        <w:rPr>
          <w:rFonts w:ascii="Palatino Linotype" w:hAnsi="Palatino Linotype"/>
        </w:rPr>
        <w:t>arterial partial pressure of oxygen</w:t>
      </w:r>
      <w:r w:rsidRPr="00C80D43">
        <w:rPr>
          <w:rFonts w:ascii="Palatino Linotype" w:hAnsi="Palatino Linotype"/>
        </w:rPr>
        <w:t>; PT, prothrombin time; RBC, red blood cell; RDW, red cell distribution width</w:t>
      </w:r>
      <w:r w:rsidRPr="00C80D43">
        <w:rPr>
          <w:rFonts w:ascii="Palatino Linotype" w:eastAsiaTheme="minorEastAsia" w:hAnsi="Palatino Linotype"/>
        </w:rPr>
        <w:t>;</w:t>
      </w:r>
      <w:r w:rsidRPr="00C80D43">
        <w:rPr>
          <w:rFonts w:ascii="Palatino Linotype" w:hAnsi="Palatino Linotype"/>
        </w:rPr>
        <w:t xml:space="preserve"> </w:t>
      </w:r>
      <w:r w:rsidR="007718F9" w:rsidRPr="00C80D43">
        <w:rPr>
          <w:rFonts w:ascii="Palatino Linotype" w:eastAsiaTheme="majorEastAsia" w:hAnsi="Palatino Linotype"/>
        </w:rPr>
        <w:t xml:space="preserve">SAPS II, Simplified Acute Physiology Score II; SOFA, Sequential Organ Failure Assessment; </w:t>
      </w:r>
      <w:proofErr w:type="spellStart"/>
      <w:r w:rsidRPr="00C80D43">
        <w:rPr>
          <w:rFonts w:ascii="Palatino Linotype" w:eastAsiaTheme="majorEastAsia" w:hAnsi="Palatino Linotype"/>
        </w:rPr>
        <w:t>SpO</w:t>
      </w:r>
      <w:proofErr w:type="spellEnd"/>
      <w:r w:rsidRPr="00C80D43">
        <w:rPr>
          <w:rFonts w:ascii="Palatino Linotype" w:eastAsiaTheme="majorEastAsia" w:hAnsi="Palatino Linotype"/>
        </w:rPr>
        <w:t>₂, peripheral oxygen sat</w:t>
      </w:r>
      <w:r w:rsidRPr="00C80D43">
        <w:rPr>
          <w:rFonts w:ascii="Palatino Linotype" w:hAnsi="Palatino Linotype"/>
        </w:rPr>
        <w:t>uration; VIS, vasoactive-inotropic score; WBC, white blood cell</w:t>
      </w:r>
      <w:r w:rsidRPr="00C80D43">
        <w:rPr>
          <w:rFonts w:ascii="Palatino Linotype" w:eastAsiaTheme="minorEastAsia" w:hAnsi="Palatino Linotype"/>
        </w:rPr>
        <w:t>.</w:t>
      </w:r>
    </w:p>
    <w:p w14:paraId="5DB8DE5D" w14:textId="77777777" w:rsidR="00C57A32" w:rsidRPr="00696BB4" w:rsidRDefault="00C57A32" w:rsidP="00FC7FA5">
      <w:pPr>
        <w:pStyle w:val="af7"/>
        <w:rPr>
          <w:rFonts w:eastAsiaTheme="minorEastAsia"/>
          <w:sz w:val="18"/>
        </w:rPr>
      </w:pPr>
    </w:p>
    <w:p w14:paraId="4D0C82C8" w14:textId="77777777" w:rsidR="0018044F" w:rsidRDefault="0018044F" w:rsidP="00AC1FFC">
      <w:pPr>
        <w:pStyle w:val="MDPI41tablecaption"/>
        <w:spacing w:line="288" w:lineRule="auto"/>
        <w:ind w:left="0"/>
        <w:jc w:val="center"/>
        <w:rPr>
          <w:rFonts w:cs="Times New Roman"/>
          <w:b/>
          <w:bCs/>
          <w:szCs w:val="18"/>
        </w:rPr>
      </w:pPr>
      <w:bookmarkStart w:id="24" w:name="_Hlk221984701"/>
      <w:r>
        <w:rPr>
          <w:rFonts w:cs="Times New Roman"/>
          <w:b/>
          <w:bCs/>
          <w:szCs w:val="18"/>
        </w:rPr>
        <w:br w:type="page"/>
      </w:r>
    </w:p>
    <w:p w14:paraId="40ED8CEB" w14:textId="6F53A2E0" w:rsidR="00D5082D" w:rsidRPr="00AC1FFC" w:rsidRDefault="00A97724" w:rsidP="00AC1FFC">
      <w:pPr>
        <w:pStyle w:val="MDPI41tablecaption"/>
        <w:spacing w:line="288" w:lineRule="auto"/>
        <w:ind w:left="0"/>
        <w:jc w:val="center"/>
        <w:rPr>
          <w:rFonts w:eastAsiaTheme="minorEastAsia" w:cs="Times New Roman"/>
          <w:b/>
          <w:bCs/>
          <w:szCs w:val="18"/>
          <w:lang w:eastAsia="zh-CN"/>
        </w:rPr>
      </w:pPr>
      <w:r w:rsidRPr="00A97724">
        <w:rPr>
          <w:rFonts w:cs="Times New Roman"/>
          <w:b/>
          <w:bCs/>
          <w:szCs w:val="18"/>
        </w:rPr>
        <w:lastRenderedPageBreak/>
        <w:t xml:space="preserve">Supplementary </w:t>
      </w:r>
      <w:r w:rsidR="00CD0C51" w:rsidRPr="00AC1FFC">
        <w:rPr>
          <w:rFonts w:cs="Times New Roman"/>
          <w:b/>
          <w:bCs/>
          <w:szCs w:val="18"/>
        </w:rPr>
        <w:t xml:space="preserve">Table </w:t>
      </w:r>
      <w:r w:rsidR="00FF62AF" w:rsidRPr="00AC1FFC">
        <w:rPr>
          <w:rFonts w:eastAsiaTheme="minorEastAsia" w:cs="Times New Roman"/>
          <w:b/>
          <w:bCs/>
          <w:szCs w:val="18"/>
          <w:lang w:eastAsia="zh-CN"/>
        </w:rPr>
        <w:t>4</w:t>
      </w:r>
      <w:r w:rsidR="00CD0C51" w:rsidRPr="00AC1FFC">
        <w:rPr>
          <w:rFonts w:cs="Times New Roman"/>
          <w:b/>
          <w:bCs/>
          <w:szCs w:val="18"/>
        </w:rPr>
        <w:t xml:space="preserve">. </w:t>
      </w:r>
      <w:r w:rsidR="00CD0C51" w:rsidRPr="00AC1FFC">
        <w:rPr>
          <w:rFonts w:eastAsia="宋体" w:cs="Times New Roman"/>
          <w:b/>
          <w:bCs/>
          <w:szCs w:val="18"/>
          <w:lang w:eastAsia="zh-CN"/>
        </w:rPr>
        <w:t xml:space="preserve">Stability selection results based on bootstrap resampling (τ &gt; 0.8) and multicollinearity of </w:t>
      </w:r>
      <w:r w:rsidR="00CD0C51" w:rsidRPr="00AC1FFC">
        <w:rPr>
          <w:rFonts w:cs="Times New Roman"/>
          <w:b/>
          <w:bCs/>
          <w:szCs w:val="18"/>
        </w:rPr>
        <w:t>13 predictors</w:t>
      </w:r>
    </w:p>
    <w:tbl>
      <w:tblPr>
        <w:tblW w:w="8222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268"/>
        <w:gridCol w:w="1559"/>
        <w:gridCol w:w="1843"/>
      </w:tblGrid>
      <w:tr w:rsidR="00CD0C51" w:rsidRPr="00FC7FA5" w14:paraId="23A66937" w14:textId="77777777" w:rsidTr="00FC7FA5"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bookmarkEnd w:id="24"/>
          <w:p w14:paraId="0BED9BD9" w14:textId="77777777" w:rsidR="00CD0C51" w:rsidRPr="00FC7FA5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b/>
                <w:bCs/>
                <w:snapToGrid/>
                <w:sz w:val="18"/>
                <w:szCs w:val="18"/>
              </w:rPr>
            </w:pPr>
            <w:r w:rsidRPr="00FC7FA5">
              <w:rPr>
                <w:rFonts w:ascii="Times New Roman" w:eastAsia="宋体" w:hAnsi="Times New Roman"/>
                <w:b/>
                <w:bCs/>
                <w:sz w:val="18"/>
                <w:szCs w:val="18"/>
                <w:lang w:eastAsia="zh-CN"/>
              </w:rPr>
              <w:t>Predictor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5809971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b/>
                <w:bCs/>
                <w:snapToGrid/>
                <w:sz w:val="18"/>
                <w:szCs w:val="18"/>
              </w:rPr>
            </w:pPr>
            <w:r w:rsidRPr="00FC7FA5">
              <w:rPr>
                <w:rFonts w:ascii="Times New Roman" w:eastAsia="宋体" w:hAnsi="Times New Roman"/>
                <w:b/>
                <w:bCs/>
                <w:sz w:val="18"/>
                <w:szCs w:val="18"/>
                <w:lang w:eastAsia="zh-CN"/>
              </w:rPr>
              <w:t>Selection proportion (τ)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18B5414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b/>
                <w:bCs/>
                <w:snapToGrid/>
                <w:sz w:val="18"/>
                <w:szCs w:val="18"/>
              </w:rPr>
            </w:pPr>
            <w:r w:rsidRPr="00FC7FA5">
              <w:rPr>
                <w:rFonts w:ascii="Times New Roman" w:hAnsi="Times New Roman"/>
                <w:b/>
                <w:bCs/>
                <w:sz w:val="18"/>
                <w:szCs w:val="18"/>
              </w:rPr>
              <w:t>VIF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9253670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b/>
                <w:bCs/>
                <w:snapToGrid/>
                <w:sz w:val="18"/>
                <w:szCs w:val="18"/>
              </w:rPr>
            </w:pPr>
            <w:r w:rsidRPr="00FC7FA5">
              <w:rPr>
                <w:rFonts w:ascii="Times New Roman" w:hAnsi="Times New Roman"/>
                <w:b/>
                <w:bCs/>
                <w:sz w:val="18"/>
                <w:szCs w:val="18"/>
              </w:rPr>
              <w:t>Tolerance</w:t>
            </w:r>
          </w:p>
        </w:tc>
      </w:tr>
      <w:tr w:rsidR="00CD0C51" w:rsidRPr="00FC7FA5" w14:paraId="36946EEC" w14:textId="77777777" w:rsidTr="00FC7FA5">
        <w:tc>
          <w:tcPr>
            <w:tcW w:w="2552" w:type="dxa"/>
            <w:vAlign w:val="center"/>
          </w:tcPr>
          <w:p w14:paraId="421F26A4" w14:textId="771B557F" w:rsidR="00CD0C51" w:rsidRPr="00FC7FA5" w:rsidRDefault="00D5082D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D5082D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 xml:space="preserve">First </w:t>
            </w:r>
            <w:proofErr w:type="spellStart"/>
            <w:r w:rsidRPr="00D5082D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PaO</w:t>
            </w:r>
            <w:proofErr w:type="spellEnd"/>
            <w:r w:rsidRPr="00D5082D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₂ (ICU)</w:t>
            </w:r>
          </w:p>
        </w:tc>
        <w:tc>
          <w:tcPr>
            <w:tcW w:w="2268" w:type="dxa"/>
            <w:vAlign w:val="center"/>
          </w:tcPr>
          <w:p w14:paraId="401A3C3E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1.000</w:t>
            </w:r>
          </w:p>
        </w:tc>
        <w:tc>
          <w:tcPr>
            <w:tcW w:w="1559" w:type="dxa"/>
            <w:vAlign w:val="center"/>
          </w:tcPr>
          <w:p w14:paraId="4985E81F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1.376</w:t>
            </w:r>
          </w:p>
        </w:tc>
        <w:tc>
          <w:tcPr>
            <w:tcW w:w="1843" w:type="dxa"/>
            <w:vAlign w:val="center"/>
          </w:tcPr>
          <w:p w14:paraId="3126BFAF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0.72</w:t>
            </w: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7</w:t>
            </w:r>
          </w:p>
        </w:tc>
      </w:tr>
      <w:tr w:rsidR="00CD0C51" w:rsidRPr="00FC7FA5" w14:paraId="7823B462" w14:textId="77777777" w:rsidTr="00FC7FA5">
        <w:tc>
          <w:tcPr>
            <w:tcW w:w="2552" w:type="dxa"/>
            <w:vAlign w:val="center"/>
          </w:tcPr>
          <w:p w14:paraId="77701F1C" w14:textId="7FA5E52A" w:rsidR="00CD0C51" w:rsidRPr="00FC7FA5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RBC transfusion</w:t>
            </w:r>
            <w:r w:rsidR="00A715E1">
              <w:t xml:space="preserve"> </w:t>
            </w:r>
            <w:r w:rsidR="00A715E1" w:rsidRPr="00A715E1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(24 h)</w:t>
            </w:r>
          </w:p>
        </w:tc>
        <w:tc>
          <w:tcPr>
            <w:tcW w:w="2268" w:type="dxa"/>
            <w:vAlign w:val="center"/>
          </w:tcPr>
          <w:p w14:paraId="23666B09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1.000</w:t>
            </w:r>
          </w:p>
        </w:tc>
        <w:tc>
          <w:tcPr>
            <w:tcW w:w="1559" w:type="dxa"/>
            <w:vAlign w:val="center"/>
          </w:tcPr>
          <w:p w14:paraId="2B250778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1.48</w:t>
            </w: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 w14:paraId="469C6035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0.67</w:t>
            </w: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5</w:t>
            </w:r>
          </w:p>
        </w:tc>
      </w:tr>
      <w:tr w:rsidR="00CD0C51" w:rsidRPr="00FC7FA5" w14:paraId="42780307" w14:textId="77777777" w:rsidTr="00FC7FA5">
        <w:tc>
          <w:tcPr>
            <w:tcW w:w="2552" w:type="dxa"/>
            <w:vAlign w:val="center"/>
          </w:tcPr>
          <w:p w14:paraId="0CCBF95C" w14:textId="09CE102A" w:rsidR="00CD0C51" w:rsidRPr="00FC7FA5" w:rsidRDefault="009423A8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9423A8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Maximum</w:t>
            </w:r>
            <w:r>
              <w:rPr>
                <w:rFonts w:ascii="Times New Roman" w:eastAsia="宋体" w:hAnsi="Times New Roman" w:hint="eastAsia"/>
                <w:sz w:val="18"/>
                <w:szCs w:val="18"/>
                <w:lang w:eastAsia="zh-CN"/>
              </w:rPr>
              <w:t xml:space="preserve"> </w:t>
            </w:r>
            <w:r w:rsidR="00D5082D" w:rsidRPr="00D5082D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RDW (24 h)</w:t>
            </w:r>
          </w:p>
        </w:tc>
        <w:tc>
          <w:tcPr>
            <w:tcW w:w="2268" w:type="dxa"/>
            <w:vAlign w:val="center"/>
          </w:tcPr>
          <w:p w14:paraId="0829E550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0.999</w:t>
            </w:r>
          </w:p>
        </w:tc>
        <w:tc>
          <w:tcPr>
            <w:tcW w:w="1559" w:type="dxa"/>
            <w:vAlign w:val="center"/>
          </w:tcPr>
          <w:p w14:paraId="4A4EEBF4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1.256</w:t>
            </w:r>
          </w:p>
        </w:tc>
        <w:tc>
          <w:tcPr>
            <w:tcW w:w="1843" w:type="dxa"/>
            <w:vAlign w:val="center"/>
          </w:tcPr>
          <w:p w14:paraId="50BECAD4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0.796</w:t>
            </w:r>
          </w:p>
        </w:tc>
      </w:tr>
      <w:tr w:rsidR="00CD0C51" w:rsidRPr="00FC7FA5" w14:paraId="6A852809" w14:textId="77777777" w:rsidTr="00FC7FA5">
        <w:tc>
          <w:tcPr>
            <w:tcW w:w="2552" w:type="dxa"/>
            <w:vAlign w:val="center"/>
          </w:tcPr>
          <w:p w14:paraId="1118FF7C" w14:textId="77777777" w:rsidR="00CD0C51" w:rsidRPr="00FC7FA5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Atrial fibrillation</w:t>
            </w:r>
          </w:p>
        </w:tc>
        <w:tc>
          <w:tcPr>
            <w:tcW w:w="2268" w:type="dxa"/>
            <w:vAlign w:val="center"/>
          </w:tcPr>
          <w:p w14:paraId="070DE6A8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0.997</w:t>
            </w:r>
          </w:p>
        </w:tc>
        <w:tc>
          <w:tcPr>
            <w:tcW w:w="1559" w:type="dxa"/>
            <w:vAlign w:val="center"/>
          </w:tcPr>
          <w:p w14:paraId="3B566DC2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1.119</w:t>
            </w:r>
          </w:p>
        </w:tc>
        <w:tc>
          <w:tcPr>
            <w:tcW w:w="1843" w:type="dxa"/>
            <w:vAlign w:val="center"/>
          </w:tcPr>
          <w:p w14:paraId="7DBD8430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0.89</w:t>
            </w: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4</w:t>
            </w:r>
          </w:p>
        </w:tc>
      </w:tr>
      <w:tr w:rsidR="00CD0C51" w:rsidRPr="00FC7FA5" w14:paraId="0F257236" w14:textId="77777777" w:rsidTr="00FC7FA5">
        <w:tc>
          <w:tcPr>
            <w:tcW w:w="2552" w:type="dxa"/>
            <w:vAlign w:val="center"/>
          </w:tcPr>
          <w:p w14:paraId="115DD231" w14:textId="77777777" w:rsidR="00CD0C51" w:rsidRPr="00FC7FA5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Hyperlipidemia</w:t>
            </w:r>
          </w:p>
        </w:tc>
        <w:tc>
          <w:tcPr>
            <w:tcW w:w="2268" w:type="dxa"/>
            <w:vAlign w:val="center"/>
          </w:tcPr>
          <w:p w14:paraId="57554B03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0.995</w:t>
            </w:r>
          </w:p>
        </w:tc>
        <w:tc>
          <w:tcPr>
            <w:tcW w:w="1559" w:type="dxa"/>
            <w:vAlign w:val="center"/>
          </w:tcPr>
          <w:p w14:paraId="7E2B882E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1.129</w:t>
            </w:r>
          </w:p>
        </w:tc>
        <w:tc>
          <w:tcPr>
            <w:tcW w:w="1843" w:type="dxa"/>
            <w:vAlign w:val="center"/>
          </w:tcPr>
          <w:p w14:paraId="67144199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0.88</w:t>
            </w: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5</w:t>
            </w:r>
          </w:p>
        </w:tc>
      </w:tr>
      <w:tr w:rsidR="00CD0C51" w:rsidRPr="00FC7FA5" w14:paraId="0FA153C7" w14:textId="77777777" w:rsidTr="00FC7FA5">
        <w:tc>
          <w:tcPr>
            <w:tcW w:w="2552" w:type="dxa"/>
            <w:tcBorders>
              <w:bottom w:val="nil"/>
            </w:tcBorders>
            <w:vAlign w:val="center"/>
          </w:tcPr>
          <w:p w14:paraId="2A9B3D1D" w14:textId="031C57DE" w:rsidR="00CD0C51" w:rsidRPr="00FC7FA5" w:rsidRDefault="009423A8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9423A8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Maximum</w:t>
            </w:r>
            <w:r w:rsidR="00D5082D" w:rsidRPr="00D5082D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 xml:space="preserve"> BUN (24 h)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20843D8E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0.995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0C3A3706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1.468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14:paraId="305D8AC4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0.681</w:t>
            </w:r>
          </w:p>
        </w:tc>
      </w:tr>
      <w:tr w:rsidR="00CD0C51" w:rsidRPr="00FC7FA5" w14:paraId="1253F845" w14:textId="77777777" w:rsidTr="00FC7FA5"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14:paraId="3B17B337" w14:textId="6FF21A57" w:rsidR="00CD0C51" w:rsidRPr="00FC7FA5" w:rsidRDefault="009423A8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9423A8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Maximum</w:t>
            </w:r>
            <w:r w:rsidR="00D5082D" w:rsidRPr="00D5082D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 xml:space="preserve"> APTT (24 h)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1743081E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0.960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019B3727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1.304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14:paraId="3A9F74E3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0.76</w:t>
            </w: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7</w:t>
            </w:r>
          </w:p>
        </w:tc>
      </w:tr>
      <w:tr w:rsidR="00CD0C51" w:rsidRPr="00FC7FA5" w14:paraId="76711135" w14:textId="77777777" w:rsidTr="00FC7FA5">
        <w:tc>
          <w:tcPr>
            <w:tcW w:w="2552" w:type="dxa"/>
            <w:tcBorders>
              <w:top w:val="nil"/>
            </w:tcBorders>
            <w:vAlign w:val="center"/>
          </w:tcPr>
          <w:p w14:paraId="3A6818CD" w14:textId="5203F120" w:rsidR="00CD0C51" w:rsidRPr="00FC7FA5" w:rsidRDefault="00D5082D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D5082D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 xml:space="preserve">Mean </w:t>
            </w:r>
            <w:proofErr w:type="spellStart"/>
            <w:r w:rsidRPr="00D5082D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SpO</w:t>
            </w:r>
            <w:proofErr w:type="spellEnd"/>
            <w:r w:rsidRPr="00D5082D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₂ (0–6 h)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14:paraId="468C50FB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0.949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100B853A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1.23</w:t>
            </w: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2502C5F5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0.808</w:t>
            </w:r>
          </w:p>
        </w:tc>
      </w:tr>
      <w:tr w:rsidR="00CD0C51" w:rsidRPr="00FC7FA5" w14:paraId="2914E4BF" w14:textId="77777777" w:rsidTr="00FC7FA5">
        <w:tc>
          <w:tcPr>
            <w:tcW w:w="2552" w:type="dxa"/>
            <w:vAlign w:val="center"/>
          </w:tcPr>
          <w:p w14:paraId="6AAE09D9" w14:textId="64519CBB" w:rsidR="00CD0C51" w:rsidRPr="00FC7FA5" w:rsidRDefault="00D5082D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D5082D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 xml:space="preserve">Minimum </w:t>
            </w:r>
            <w:proofErr w:type="spellStart"/>
            <w:r w:rsidRPr="00D5082D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PaO</w:t>
            </w:r>
            <w:proofErr w:type="spellEnd"/>
            <w:r w:rsidRPr="00D5082D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₂ (24 h)</w:t>
            </w:r>
          </w:p>
        </w:tc>
        <w:tc>
          <w:tcPr>
            <w:tcW w:w="2268" w:type="dxa"/>
            <w:vAlign w:val="center"/>
          </w:tcPr>
          <w:p w14:paraId="31BCC3BE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0.927</w:t>
            </w:r>
          </w:p>
        </w:tc>
        <w:tc>
          <w:tcPr>
            <w:tcW w:w="1559" w:type="dxa"/>
            <w:vAlign w:val="center"/>
          </w:tcPr>
          <w:p w14:paraId="31AE17CE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1.18</w:t>
            </w: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843" w:type="dxa"/>
            <w:vAlign w:val="center"/>
          </w:tcPr>
          <w:p w14:paraId="7ED4141F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0.84</w:t>
            </w: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7</w:t>
            </w:r>
          </w:p>
        </w:tc>
      </w:tr>
      <w:tr w:rsidR="00CD0C51" w:rsidRPr="00FC7FA5" w14:paraId="55E30511" w14:textId="77777777" w:rsidTr="00FC7FA5">
        <w:trPr>
          <w:trHeight w:val="344"/>
        </w:trPr>
        <w:tc>
          <w:tcPr>
            <w:tcW w:w="2552" w:type="dxa"/>
            <w:vAlign w:val="center"/>
          </w:tcPr>
          <w:p w14:paraId="2198340D" w14:textId="7C463875" w:rsidR="00CD0C51" w:rsidRPr="00FC7FA5" w:rsidRDefault="00D5082D" w:rsidP="00FC7FA5">
            <w:pPr>
              <w:pStyle w:val="MDPI42tablebody"/>
              <w:spacing w:line="288" w:lineRule="auto"/>
              <w:jc w:val="left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D5082D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Mean HR (0–6 h)</w:t>
            </w:r>
          </w:p>
        </w:tc>
        <w:tc>
          <w:tcPr>
            <w:tcW w:w="2268" w:type="dxa"/>
            <w:vAlign w:val="center"/>
          </w:tcPr>
          <w:p w14:paraId="6711A732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0.919</w:t>
            </w:r>
          </w:p>
        </w:tc>
        <w:tc>
          <w:tcPr>
            <w:tcW w:w="1559" w:type="dxa"/>
            <w:vAlign w:val="center"/>
          </w:tcPr>
          <w:p w14:paraId="2B480627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1.238</w:t>
            </w:r>
          </w:p>
        </w:tc>
        <w:tc>
          <w:tcPr>
            <w:tcW w:w="1843" w:type="dxa"/>
            <w:vAlign w:val="center"/>
          </w:tcPr>
          <w:p w14:paraId="0520C99B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0.80</w:t>
            </w: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8</w:t>
            </w:r>
          </w:p>
        </w:tc>
      </w:tr>
      <w:tr w:rsidR="00CD0C51" w:rsidRPr="00FC7FA5" w14:paraId="1B92C66B" w14:textId="77777777" w:rsidTr="00FC7FA5">
        <w:tc>
          <w:tcPr>
            <w:tcW w:w="2552" w:type="dxa"/>
            <w:vAlign w:val="center"/>
          </w:tcPr>
          <w:p w14:paraId="01463B24" w14:textId="0E5BA63D" w:rsidR="00CD0C51" w:rsidRPr="00FC7FA5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SAPS II</w:t>
            </w:r>
            <w:r w:rsidR="009423A8">
              <w:rPr>
                <w:rFonts w:ascii="Times New Roman" w:eastAsia="宋体" w:hAnsi="Times New Roman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7E577F02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0.911</w:t>
            </w:r>
          </w:p>
        </w:tc>
        <w:tc>
          <w:tcPr>
            <w:tcW w:w="1559" w:type="dxa"/>
            <w:vAlign w:val="center"/>
          </w:tcPr>
          <w:p w14:paraId="7DB07300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1.460</w:t>
            </w:r>
          </w:p>
        </w:tc>
        <w:tc>
          <w:tcPr>
            <w:tcW w:w="1843" w:type="dxa"/>
            <w:vAlign w:val="center"/>
          </w:tcPr>
          <w:p w14:paraId="7538B55E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0.68</w:t>
            </w: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5</w:t>
            </w:r>
          </w:p>
        </w:tc>
      </w:tr>
      <w:tr w:rsidR="00CD0C51" w:rsidRPr="00FC7FA5" w14:paraId="0FFC11B6" w14:textId="77777777" w:rsidTr="00FC7FA5">
        <w:tc>
          <w:tcPr>
            <w:tcW w:w="2552" w:type="dxa"/>
            <w:vAlign w:val="center"/>
          </w:tcPr>
          <w:p w14:paraId="68D2C6AB" w14:textId="77777777" w:rsidR="00CD0C51" w:rsidRPr="00FC7FA5" w:rsidRDefault="00CD0C51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Chronic heart failure</w:t>
            </w:r>
          </w:p>
        </w:tc>
        <w:tc>
          <w:tcPr>
            <w:tcW w:w="2268" w:type="dxa"/>
            <w:vAlign w:val="center"/>
          </w:tcPr>
          <w:p w14:paraId="791C791E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0.894</w:t>
            </w:r>
          </w:p>
        </w:tc>
        <w:tc>
          <w:tcPr>
            <w:tcW w:w="1559" w:type="dxa"/>
            <w:vAlign w:val="center"/>
          </w:tcPr>
          <w:p w14:paraId="545F5C6C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1.088</w:t>
            </w:r>
          </w:p>
        </w:tc>
        <w:tc>
          <w:tcPr>
            <w:tcW w:w="1843" w:type="dxa"/>
            <w:vAlign w:val="center"/>
          </w:tcPr>
          <w:p w14:paraId="6969840F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0.9</w:t>
            </w: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20</w:t>
            </w:r>
          </w:p>
        </w:tc>
      </w:tr>
      <w:tr w:rsidR="00CD0C51" w:rsidRPr="00FC7FA5" w14:paraId="455405FE" w14:textId="77777777" w:rsidTr="00FC7FA5">
        <w:tc>
          <w:tcPr>
            <w:tcW w:w="2552" w:type="dxa"/>
            <w:vAlign w:val="center"/>
          </w:tcPr>
          <w:p w14:paraId="544039EC" w14:textId="056EFC1C" w:rsidR="00CD0C51" w:rsidRPr="00FC7FA5" w:rsidRDefault="00D5082D" w:rsidP="00FC7FA5">
            <w:pPr>
              <w:pStyle w:val="MDPI42tablebody"/>
              <w:spacing w:line="288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bookmarkStart w:id="25" w:name="_Hlk221976142"/>
            <w:r w:rsidRPr="00D5082D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Mean MAP (0–6 h)</w:t>
            </w:r>
            <w:bookmarkEnd w:id="25"/>
          </w:p>
        </w:tc>
        <w:tc>
          <w:tcPr>
            <w:tcW w:w="2268" w:type="dxa"/>
            <w:vAlign w:val="center"/>
          </w:tcPr>
          <w:p w14:paraId="3EFB0586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0.843</w:t>
            </w:r>
          </w:p>
        </w:tc>
        <w:tc>
          <w:tcPr>
            <w:tcW w:w="1559" w:type="dxa"/>
            <w:vAlign w:val="center"/>
          </w:tcPr>
          <w:p w14:paraId="3F0FCA02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1.140</w:t>
            </w:r>
          </w:p>
        </w:tc>
        <w:tc>
          <w:tcPr>
            <w:tcW w:w="1843" w:type="dxa"/>
            <w:vAlign w:val="center"/>
          </w:tcPr>
          <w:p w14:paraId="5BC590E2" w14:textId="77777777" w:rsidR="00CD0C51" w:rsidRPr="00FC7FA5" w:rsidRDefault="00CD0C51" w:rsidP="00FC7FA5">
            <w:pPr>
              <w:pStyle w:val="MDPI42tablebody"/>
              <w:spacing w:line="288" w:lineRule="auto"/>
              <w:rPr>
                <w:rFonts w:ascii="Times New Roman" w:hAnsi="Times New Roman"/>
                <w:sz w:val="18"/>
                <w:szCs w:val="18"/>
              </w:rPr>
            </w:pPr>
            <w:r w:rsidRPr="00FC7FA5">
              <w:rPr>
                <w:rFonts w:ascii="Times New Roman" w:hAnsi="Times New Roman"/>
                <w:sz w:val="18"/>
                <w:szCs w:val="18"/>
              </w:rPr>
              <w:t>0.877</w:t>
            </w:r>
          </w:p>
        </w:tc>
      </w:tr>
    </w:tbl>
    <w:p w14:paraId="5D75D2FF" w14:textId="7013F471" w:rsidR="00E0390F" w:rsidRPr="00C80D43" w:rsidRDefault="00CD0C51" w:rsidP="00AC1FFC">
      <w:pPr>
        <w:pStyle w:val="MDPI43tablefooter"/>
        <w:ind w:left="0" w:rightChars="500" w:right="1000"/>
        <w:rPr>
          <w:rFonts w:eastAsiaTheme="minorEastAsia"/>
          <w:sz w:val="16"/>
          <w:szCs w:val="16"/>
          <w:lang w:eastAsia="zh-CN"/>
        </w:rPr>
      </w:pPr>
      <w:bookmarkStart w:id="26" w:name="_Hlk219651994"/>
      <w:bookmarkStart w:id="27" w:name="_Hlk221984706"/>
      <w:r w:rsidRPr="00C80D43">
        <w:rPr>
          <w:sz w:val="16"/>
          <w:szCs w:val="16"/>
        </w:rPr>
        <w:t xml:space="preserve">Abbreviations: </w:t>
      </w:r>
      <w:r w:rsidR="00E0390F" w:rsidRPr="00C80D43">
        <w:rPr>
          <w:sz w:val="16"/>
          <w:szCs w:val="16"/>
        </w:rPr>
        <w:t>VIF, variance inflation factor</w:t>
      </w:r>
      <w:r w:rsidRPr="00C80D43">
        <w:rPr>
          <w:sz w:val="16"/>
          <w:szCs w:val="16"/>
        </w:rPr>
        <w:t xml:space="preserve">; APTT, activated partial thromboplastin time; BUN, blood urea nitrogen; HR, heart rate; MAP, mean arterial pressure; </w:t>
      </w:r>
      <w:proofErr w:type="spellStart"/>
      <w:r w:rsidRPr="00C80D43">
        <w:rPr>
          <w:sz w:val="16"/>
          <w:szCs w:val="16"/>
        </w:rPr>
        <w:t>PaO</w:t>
      </w:r>
      <w:proofErr w:type="spellEnd"/>
      <w:r w:rsidRPr="00C80D43">
        <w:rPr>
          <w:sz w:val="16"/>
          <w:szCs w:val="16"/>
        </w:rPr>
        <w:t xml:space="preserve">₂, </w:t>
      </w:r>
      <w:r w:rsidR="00FD70DE" w:rsidRPr="00FD70DE">
        <w:rPr>
          <w:sz w:val="16"/>
          <w:szCs w:val="16"/>
        </w:rPr>
        <w:t>arterial partial pressure of oxygen</w:t>
      </w:r>
      <w:r w:rsidRPr="00C80D43">
        <w:rPr>
          <w:sz w:val="16"/>
          <w:szCs w:val="16"/>
        </w:rPr>
        <w:t xml:space="preserve">; RBC, red blood cell; RDW, red cell distribution width; </w:t>
      </w:r>
      <w:bookmarkStart w:id="28" w:name="_Hlk222171644"/>
      <w:r w:rsidRPr="00C80D43">
        <w:rPr>
          <w:sz w:val="16"/>
          <w:szCs w:val="16"/>
        </w:rPr>
        <w:t xml:space="preserve">SAPS II, Simplified Acute Physiology Score II; </w:t>
      </w:r>
      <w:r w:rsidR="007718F9" w:rsidRPr="00C80D43">
        <w:rPr>
          <w:rFonts w:eastAsiaTheme="minorEastAsia"/>
          <w:sz w:val="16"/>
          <w:szCs w:val="16"/>
          <w:lang w:eastAsia="zh-CN"/>
        </w:rPr>
        <w:t xml:space="preserve">SOFA, </w:t>
      </w:r>
      <w:r w:rsidR="007718F9" w:rsidRPr="00C80D43">
        <w:rPr>
          <w:sz w:val="16"/>
          <w:szCs w:val="16"/>
        </w:rPr>
        <w:t>Sequential Organ Failure Assessment</w:t>
      </w:r>
      <w:r w:rsidR="007718F9" w:rsidRPr="00C80D43">
        <w:rPr>
          <w:rFonts w:eastAsiaTheme="minorEastAsia"/>
          <w:sz w:val="16"/>
          <w:szCs w:val="16"/>
          <w:lang w:eastAsia="zh-CN"/>
        </w:rPr>
        <w:t>;</w:t>
      </w:r>
      <w:bookmarkEnd w:id="28"/>
      <w:r w:rsidR="007718F9" w:rsidRPr="00C80D43">
        <w:rPr>
          <w:sz w:val="16"/>
          <w:szCs w:val="16"/>
        </w:rPr>
        <w:t xml:space="preserve"> </w:t>
      </w:r>
      <w:proofErr w:type="spellStart"/>
      <w:r w:rsidRPr="00C80D43">
        <w:rPr>
          <w:sz w:val="16"/>
          <w:szCs w:val="16"/>
        </w:rPr>
        <w:t>SpO</w:t>
      </w:r>
      <w:proofErr w:type="spellEnd"/>
      <w:r w:rsidRPr="00C80D43">
        <w:rPr>
          <w:sz w:val="16"/>
          <w:szCs w:val="16"/>
        </w:rPr>
        <w:t>₂, peripheral oxygen saturation</w:t>
      </w:r>
      <w:bookmarkEnd w:id="26"/>
      <w:r w:rsidRPr="00C80D43">
        <w:rPr>
          <w:sz w:val="16"/>
          <w:szCs w:val="16"/>
        </w:rPr>
        <w:t>.</w:t>
      </w:r>
      <w:r w:rsidR="0025259B" w:rsidRPr="0025259B">
        <w:rPr>
          <w:rFonts w:ascii="Times New Roman" w:eastAsia="宋体" w:hAnsi="Times New Roman"/>
          <w:szCs w:val="18"/>
          <w:lang w:eastAsia="zh-CN"/>
        </w:rPr>
        <w:t xml:space="preserve"> </w:t>
      </w:r>
      <w:r w:rsidR="0025259B" w:rsidRPr="00D5082D">
        <w:rPr>
          <w:rFonts w:ascii="Times New Roman" w:eastAsia="宋体" w:hAnsi="Times New Roman"/>
          <w:szCs w:val="18"/>
          <w:lang w:eastAsia="zh-CN"/>
        </w:rPr>
        <w:t>0–6 h</w:t>
      </w:r>
      <w:r w:rsidR="00E0390F" w:rsidRPr="00C80D43">
        <w:rPr>
          <w:sz w:val="16"/>
          <w:szCs w:val="16"/>
        </w:rPr>
        <w:t xml:space="preserve"> indicates 0–6 h</w:t>
      </w:r>
      <w:r w:rsidR="00F72A47" w:rsidRPr="00C80D43">
        <w:rPr>
          <w:sz w:val="16"/>
          <w:szCs w:val="16"/>
        </w:rPr>
        <w:t xml:space="preserve"> after ICU admission</w:t>
      </w:r>
      <w:r w:rsidR="00E0390F" w:rsidRPr="00C80D43">
        <w:rPr>
          <w:sz w:val="16"/>
          <w:szCs w:val="16"/>
        </w:rPr>
        <w:t>; 24 h indicates the first 24 h after ICU admission.</w:t>
      </w:r>
      <w:bookmarkEnd w:id="27"/>
    </w:p>
    <w:p w14:paraId="229984E0" w14:textId="77777777" w:rsidR="0018044F" w:rsidRDefault="0018044F" w:rsidP="00DD4438">
      <w:pPr>
        <w:pStyle w:val="1"/>
        <w:adjustRightInd w:val="0"/>
        <w:snapToGrid w:val="0"/>
        <w:spacing w:before="360" w:after="360" w:line="240" w:lineRule="auto"/>
        <w:rPr>
          <w:rFonts w:ascii="Times New Roman" w:eastAsia="Times New Roman" w:hAnsi="Times New Roman" w:cs="Times New Roman"/>
          <w:b/>
          <w:bCs/>
          <w:color w:val="000000"/>
          <w:kern w:val="44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44"/>
          <w:sz w:val="24"/>
          <w:szCs w:val="24"/>
          <w14:ligatures w14:val="none"/>
        </w:rPr>
        <w:br w:type="page"/>
      </w:r>
    </w:p>
    <w:p w14:paraId="319684E9" w14:textId="0EF686AE" w:rsidR="008F3AC0" w:rsidRDefault="001917EF" w:rsidP="00DD4438">
      <w:pPr>
        <w:pStyle w:val="1"/>
        <w:adjustRightInd w:val="0"/>
        <w:snapToGrid w:val="0"/>
        <w:spacing w:before="360" w:after="360" w:line="240" w:lineRule="auto"/>
        <w:rPr>
          <w:rFonts w:ascii="Times New Roman" w:eastAsiaTheme="minorEastAsia" w:hAnsi="Times New Roman" w:cs="Times New Roman"/>
          <w:b/>
          <w:bCs/>
          <w:color w:val="000000"/>
          <w:kern w:val="44"/>
          <w:sz w:val="24"/>
          <w:szCs w:val="24"/>
          <w14:ligatures w14:val="none"/>
        </w:rPr>
      </w:pPr>
      <w:r w:rsidRPr="001917EF">
        <w:rPr>
          <w:rFonts w:ascii="Times New Roman" w:eastAsia="Times New Roman" w:hAnsi="Times New Roman" w:cs="Times New Roman"/>
          <w:b/>
          <w:bCs/>
          <w:color w:val="000000"/>
          <w:kern w:val="44"/>
          <w:sz w:val="24"/>
          <w:szCs w:val="24"/>
          <w14:ligatures w14:val="none"/>
        </w:rPr>
        <w:lastRenderedPageBreak/>
        <w:t>Supplementary Figures</w:t>
      </w:r>
    </w:p>
    <w:p w14:paraId="10010358" w14:textId="77777777" w:rsidR="00BC3714" w:rsidRPr="00BC3714" w:rsidRDefault="00BC3714" w:rsidP="00BC3714"/>
    <w:p w14:paraId="0FC51FD8" w14:textId="3E134B40" w:rsidR="00FC7FA5" w:rsidRDefault="00DD4438" w:rsidP="00FC7FA5">
      <w:pPr>
        <w:adjustRightInd w:val="0"/>
        <w:snapToGrid w:val="0"/>
        <w:spacing w:line="288" w:lineRule="auto"/>
        <w:jc w:val="center"/>
      </w:pPr>
      <w:r w:rsidRPr="00831C80">
        <w:rPr>
          <w:noProof/>
        </w:rPr>
        <w:drawing>
          <wp:inline distT="0" distB="0" distL="0" distR="0" wp14:anchorId="053A9C50" wp14:editId="729C359D">
            <wp:extent cx="4320000" cy="3430800"/>
            <wp:effectExtent l="0" t="0" r="0" b="0"/>
            <wp:docPr id="100807457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07457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43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FBDE1" w14:textId="1D54EEA7" w:rsidR="00FC7FA5" w:rsidRDefault="00A97724" w:rsidP="002B2379">
      <w:pPr>
        <w:pStyle w:val="af8"/>
      </w:pPr>
      <w:bookmarkStart w:id="29" w:name="_Hlk221984710"/>
      <w:r w:rsidRPr="00A97724">
        <w:t xml:space="preserve">Supplementary </w:t>
      </w:r>
      <w:r w:rsidR="00FC7FA5">
        <w:t xml:space="preserve">Fig. 1. </w:t>
      </w:r>
      <w:r w:rsidR="00FC7FA5" w:rsidRPr="002D457F">
        <w:t>Flowchart of patients included in the study</w:t>
      </w:r>
      <w:bookmarkEnd w:id="29"/>
    </w:p>
    <w:p w14:paraId="6925D803" w14:textId="77777777" w:rsidR="00BC3714" w:rsidRDefault="00BC3714" w:rsidP="002B2379">
      <w:pPr>
        <w:pStyle w:val="af8"/>
      </w:pPr>
    </w:p>
    <w:p w14:paraId="1005A9EE" w14:textId="77777777" w:rsidR="00BC3714" w:rsidRDefault="00BC3714" w:rsidP="002B2379">
      <w:pPr>
        <w:pStyle w:val="af8"/>
      </w:pPr>
    </w:p>
    <w:p w14:paraId="01D5CDBA" w14:textId="77777777" w:rsidR="00BC3714" w:rsidRDefault="00BC3714" w:rsidP="002B2379">
      <w:pPr>
        <w:pStyle w:val="af8"/>
      </w:pPr>
    </w:p>
    <w:p w14:paraId="3AE63942" w14:textId="77777777" w:rsidR="00BC3714" w:rsidRPr="002B2379" w:rsidRDefault="00BC3714" w:rsidP="002B2379">
      <w:pPr>
        <w:pStyle w:val="af8"/>
      </w:pPr>
    </w:p>
    <w:p w14:paraId="4E643914" w14:textId="7CE75DB5" w:rsidR="00FC7FA5" w:rsidRDefault="00FC7FA5" w:rsidP="00FC7FA5">
      <w:pPr>
        <w:adjustRightInd w:val="0"/>
        <w:snapToGrid w:val="0"/>
        <w:spacing w:line="288" w:lineRule="auto"/>
        <w:jc w:val="center"/>
      </w:pPr>
      <w:r>
        <w:rPr>
          <w:b/>
          <w:noProof/>
        </w:rPr>
        <w:drawing>
          <wp:inline distT="0" distB="0" distL="0" distR="0" wp14:anchorId="5302D519" wp14:editId="4F07264A">
            <wp:extent cx="4320000" cy="3049200"/>
            <wp:effectExtent l="0" t="0" r="0" b="0"/>
            <wp:docPr id="59007274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07274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04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18943" w14:textId="262E1FB3" w:rsidR="00FC7FA5" w:rsidRPr="00AC1FFC" w:rsidRDefault="00A97724" w:rsidP="00AC1FFC">
      <w:pPr>
        <w:widowControl w:val="0"/>
        <w:rPr>
          <w:rFonts w:ascii="Times New Roman" w:hAnsi="Times New Roman"/>
          <w:b/>
          <w:bCs/>
          <w:color w:val="auto"/>
          <w:sz w:val="18"/>
          <w:szCs w:val="21"/>
        </w:rPr>
      </w:pPr>
      <w:bookmarkStart w:id="30" w:name="_Hlk221984737"/>
      <w:bookmarkStart w:id="31" w:name="_Hlk222006229"/>
      <w:r w:rsidRPr="00A97724">
        <w:rPr>
          <w:rFonts w:ascii="Times New Roman" w:hAnsi="Times New Roman"/>
          <w:b/>
          <w:bCs/>
          <w:color w:val="auto"/>
          <w:sz w:val="18"/>
          <w:szCs w:val="21"/>
        </w:rPr>
        <w:t xml:space="preserve">Supplementary </w:t>
      </w:r>
      <w:r w:rsidR="0012661A" w:rsidRPr="00F43F37">
        <w:rPr>
          <w:rFonts w:ascii="Times New Roman" w:hAnsi="Times New Roman"/>
          <w:b/>
          <w:bCs/>
          <w:color w:val="auto"/>
          <w:sz w:val="18"/>
          <w:szCs w:val="21"/>
        </w:rPr>
        <w:t>Fig</w:t>
      </w:r>
      <w:r>
        <w:rPr>
          <w:rFonts w:ascii="Times New Roman" w:hAnsi="Times New Roman"/>
          <w:b/>
          <w:bCs/>
          <w:color w:val="auto"/>
          <w:sz w:val="18"/>
          <w:szCs w:val="21"/>
        </w:rPr>
        <w:t xml:space="preserve">. </w:t>
      </w:r>
      <w:bookmarkStart w:id="32" w:name="_GoBack"/>
      <w:bookmarkEnd w:id="32"/>
      <w:r w:rsidR="0012661A" w:rsidRPr="00F43F37">
        <w:rPr>
          <w:rFonts w:ascii="Times New Roman" w:hAnsi="Times New Roman"/>
          <w:b/>
          <w:bCs/>
          <w:color w:val="auto"/>
          <w:sz w:val="18"/>
          <w:szCs w:val="21"/>
        </w:rPr>
        <w:t xml:space="preserve">2. </w:t>
      </w:r>
      <w:r w:rsidR="00C86294" w:rsidRPr="00AC1FFC">
        <w:rPr>
          <w:rFonts w:ascii="Times New Roman" w:hAnsi="Times New Roman"/>
          <w:b/>
          <w:bCs/>
          <w:color w:val="auto"/>
          <w:sz w:val="18"/>
          <w:szCs w:val="21"/>
        </w:rPr>
        <w:t xml:space="preserve">ROC curves from </w:t>
      </w:r>
      <w:r w:rsidR="0012661A" w:rsidRPr="00F43F37">
        <w:rPr>
          <w:rFonts w:ascii="Times New Roman" w:hAnsi="Times New Roman"/>
          <w:b/>
          <w:bCs/>
          <w:color w:val="auto"/>
          <w:sz w:val="18"/>
          <w:szCs w:val="21"/>
        </w:rPr>
        <w:t>Time-window sensitivity analysis</w:t>
      </w:r>
      <w:r w:rsidR="00C86294" w:rsidRPr="00AC1FFC">
        <w:rPr>
          <w:rFonts w:ascii="Times New Roman" w:hAnsi="Times New Roman" w:hint="eastAsia"/>
          <w:b/>
          <w:bCs/>
          <w:color w:val="auto"/>
          <w:sz w:val="18"/>
          <w:szCs w:val="21"/>
        </w:rPr>
        <w:t xml:space="preserve"> </w:t>
      </w:r>
      <w:r w:rsidR="00C86294" w:rsidRPr="00AC1FFC">
        <w:rPr>
          <w:rFonts w:ascii="Times New Roman" w:hAnsi="Times New Roman"/>
          <w:b/>
          <w:bCs/>
          <w:color w:val="auto"/>
          <w:sz w:val="18"/>
          <w:szCs w:val="21"/>
        </w:rPr>
        <w:t xml:space="preserve">with </w:t>
      </w:r>
      <w:r w:rsidR="00E64B38">
        <w:rPr>
          <w:rFonts w:ascii="Times New Roman" w:hAnsi="Times New Roman" w:hint="eastAsia"/>
          <w:b/>
          <w:bCs/>
          <w:color w:val="auto"/>
          <w:sz w:val="18"/>
          <w:szCs w:val="21"/>
        </w:rPr>
        <w:t>0</w:t>
      </w:r>
      <w:r w:rsidR="00B26892" w:rsidRPr="00B26892">
        <w:rPr>
          <w:rFonts w:ascii="Times New Roman" w:hAnsi="Times New Roman"/>
          <w:b/>
          <w:bCs/>
          <w:color w:val="auto"/>
          <w:sz w:val="18"/>
          <w:szCs w:val="21"/>
        </w:rPr>
        <w:t>–</w:t>
      </w:r>
      <w:r w:rsidR="00C86294" w:rsidRPr="00AC1FFC">
        <w:rPr>
          <w:rFonts w:ascii="Times New Roman" w:hAnsi="Times New Roman"/>
          <w:b/>
          <w:bCs/>
          <w:color w:val="auto"/>
          <w:sz w:val="18"/>
          <w:szCs w:val="21"/>
        </w:rPr>
        <w:t xml:space="preserve">6, </w:t>
      </w:r>
      <w:r w:rsidR="00E64B38">
        <w:rPr>
          <w:rFonts w:ascii="Times New Roman" w:hAnsi="Times New Roman" w:hint="eastAsia"/>
          <w:b/>
          <w:bCs/>
          <w:color w:val="auto"/>
          <w:sz w:val="18"/>
          <w:szCs w:val="21"/>
        </w:rPr>
        <w:t>0</w:t>
      </w:r>
      <w:r w:rsidR="00B26892" w:rsidRPr="00B26892">
        <w:rPr>
          <w:rFonts w:ascii="Times New Roman" w:hAnsi="Times New Roman"/>
          <w:b/>
          <w:bCs/>
          <w:color w:val="auto"/>
          <w:sz w:val="18"/>
          <w:szCs w:val="21"/>
        </w:rPr>
        <w:t>–</w:t>
      </w:r>
      <w:r w:rsidR="00C86294" w:rsidRPr="00AC1FFC">
        <w:rPr>
          <w:rFonts w:ascii="Times New Roman" w:hAnsi="Times New Roman"/>
          <w:b/>
          <w:bCs/>
          <w:color w:val="auto"/>
          <w:sz w:val="18"/>
          <w:szCs w:val="21"/>
        </w:rPr>
        <w:t xml:space="preserve">12, and </w:t>
      </w:r>
      <w:r w:rsidR="00E64B38">
        <w:rPr>
          <w:rFonts w:ascii="Times New Roman" w:hAnsi="Times New Roman" w:hint="eastAsia"/>
          <w:b/>
          <w:bCs/>
          <w:color w:val="auto"/>
          <w:sz w:val="18"/>
          <w:szCs w:val="21"/>
        </w:rPr>
        <w:t>0</w:t>
      </w:r>
      <w:r w:rsidR="00B26892" w:rsidRPr="00B26892">
        <w:rPr>
          <w:rFonts w:ascii="Times New Roman" w:hAnsi="Times New Roman"/>
          <w:b/>
          <w:bCs/>
          <w:color w:val="auto"/>
          <w:sz w:val="18"/>
          <w:szCs w:val="21"/>
        </w:rPr>
        <w:t>–</w:t>
      </w:r>
      <w:r w:rsidR="00C86294" w:rsidRPr="00AC1FFC">
        <w:rPr>
          <w:rFonts w:ascii="Times New Roman" w:hAnsi="Times New Roman"/>
          <w:b/>
          <w:bCs/>
          <w:color w:val="auto"/>
          <w:sz w:val="18"/>
          <w:szCs w:val="21"/>
        </w:rPr>
        <w:t>24</w:t>
      </w:r>
      <w:r w:rsidR="00C86294" w:rsidRPr="00AC1FFC">
        <w:rPr>
          <w:rFonts w:ascii="Times New Roman" w:hAnsi="Times New Roman" w:hint="eastAsia"/>
          <w:b/>
          <w:bCs/>
          <w:color w:val="auto"/>
          <w:sz w:val="18"/>
          <w:szCs w:val="21"/>
        </w:rPr>
        <w:t xml:space="preserve"> </w:t>
      </w:r>
      <w:r w:rsidR="00C86294" w:rsidRPr="00AC1FFC">
        <w:rPr>
          <w:rFonts w:ascii="Times New Roman" w:hAnsi="Times New Roman"/>
          <w:b/>
          <w:bCs/>
          <w:color w:val="auto"/>
          <w:sz w:val="18"/>
          <w:szCs w:val="21"/>
        </w:rPr>
        <w:t>hour windows</w:t>
      </w:r>
      <w:r w:rsidR="0012661A" w:rsidRPr="00F43F37">
        <w:rPr>
          <w:rFonts w:ascii="Times New Roman" w:hAnsi="Times New Roman"/>
          <w:b/>
          <w:bCs/>
          <w:color w:val="auto"/>
          <w:sz w:val="18"/>
          <w:szCs w:val="21"/>
        </w:rPr>
        <w:t>.</w:t>
      </w:r>
      <w:bookmarkEnd w:id="30"/>
      <w:bookmarkEnd w:id="31"/>
    </w:p>
    <w:p w14:paraId="3B800AAB" w14:textId="77777777" w:rsidR="00ED1BC1" w:rsidRPr="00B26892" w:rsidRDefault="00ED1BC1"/>
    <w:sectPr w:rsidR="00ED1BC1" w:rsidRPr="00B26892" w:rsidSect="009E354A">
      <w:footerReference w:type="default" r:id="rId10"/>
      <w:pgSz w:w="11906" w:h="16838"/>
      <w:pgMar w:top="1440" w:right="1800" w:bottom="1440" w:left="1800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6C866" w14:textId="77777777" w:rsidR="00F97CDA" w:rsidRDefault="00F97CDA" w:rsidP="00FA4FFE">
      <w:pPr>
        <w:spacing w:line="240" w:lineRule="auto"/>
      </w:pPr>
      <w:r>
        <w:separator/>
      </w:r>
    </w:p>
  </w:endnote>
  <w:endnote w:type="continuationSeparator" w:id="0">
    <w:p w14:paraId="5DCD6F53" w14:textId="77777777" w:rsidR="00F97CDA" w:rsidRDefault="00F97CDA" w:rsidP="00FA4F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2BDF4" w14:textId="06E0EC46" w:rsidR="008705D2" w:rsidRDefault="008705D2">
    <w:pPr>
      <w:pStyle w:val="af0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0EB14" w14:textId="77777777" w:rsidR="00F97CDA" w:rsidRDefault="00F97CDA" w:rsidP="00FA4FFE">
      <w:pPr>
        <w:spacing w:line="240" w:lineRule="auto"/>
      </w:pPr>
      <w:r>
        <w:separator/>
      </w:r>
    </w:p>
  </w:footnote>
  <w:footnote w:type="continuationSeparator" w:id="0">
    <w:p w14:paraId="4EE020AD" w14:textId="77777777" w:rsidR="00F97CDA" w:rsidRDefault="00F97CDA" w:rsidP="00FA4FF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C721C5"/>
    <w:multiLevelType w:val="multilevel"/>
    <w:tmpl w:val="8D4AD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C69020E"/>
    <w:multiLevelType w:val="multilevel"/>
    <w:tmpl w:val="0B4A8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0C51"/>
    <w:rsid w:val="00007703"/>
    <w:rsid w:val="00051BBB"/>
    <w:rsid w:val="00061EE0"/>
    <w:rsid w:val="000A3237"/>
    <w:rsid w:val="000A35A9"/>
    <w:rsid w:val="000B477E"/>
    <w:rsid w:val="000D09BE"/>
    <w:rsid w:val="00103A56"/>
    <w:rsid w:val="0011147A"/>
    <w:rsid w:val="001247F5"/>
    <w:rsid w:val="0012661A"/>
    <w:rsid w:val="0013278C"/>
    <w:rsid w:val="001663F3"/>
    <w:rsid w:val="00172822"/>
    <w:rsid w:val="00175661"/>
    <w:rsid w:val="0018044F"/>
    <w:rsid w:val="0019062B"/>
    <w:rsid w:val="001917EF"/>
    <w:rsid w:val="00192CEE"/>
    <w:rsid w:val="001A061F"/>
    <w:rsid w:val="001C28E4"/>
    <w:rsid w:val="001D1031"/>
    <w:rsid w:val="001D699A"/>
    <w:rsid w:val="001E3242"/>
    <w:rsid w:val="002074D5"/>
    <w:rsid w:val="00210135"/>
    <w:rsid w:val="0025259B"/>
    <w:rsid w:val="00256917"/>
    <w:rsid w:val="00257CB1"/>
    <w:rsid w:val="00273706"/>
    <w:rsid w:val="00275949"/>
    <w:rsid w:val="00282784"/>
    <w:rsid w:val="002A4ABB"/>
    <w:rsid w:val="002A6754"/>
    <w:rsid w:val="002A734B"/>
    <w:rsid w:val="002B0BB1"/>
    <w:rsid w:val="002B2379"/>
    <w:rsid w:val="002C13C0"/>
    <w:rsid w:val="002C15B5"/>
    <w:rsid w:val="002D5B10"/>
    <w:rsid w:val="003207A6"/>
    <w:rsid w:val="00332C18"/>
    <w:rsid w:val="00355F4C"/>
    <w:rsid w:val="00363854"/>
    <w:rsid w:val="003724B5"/>
    <w:rsid w:val="00372AA4"/>
    <w:rsid w:val="0039360D"/>
    <w:rsid w:val="003A2F99"/>
    <w:rsid w:val="003E6C1E"/>
    <w:rsid w:val="003F083F"/>
    <w:rsid w:val="00422D02"/>
    <w:rsid w:val="004322A6"/>
    <w:rsid w:val="0043276D"/>
    <w:rsid w:val="004504FA"/>
    <w:rsid w:val="00486DCA"/>
    <w:rsid w:val="00490CE3"/>
    <w:rsid w:val="004C1037"/>
    <w:rsid w:val="004E4943"/>
    <w:rsid w:val="004F4E44"/>
    <w:rsid w:val="00500E86"/>
    <w:rsid w:val="00537B15"/>
    <w:rsid w:val="00540B97"/>
    <w:rsid w:val="005442F6"/>
    <w:rsid w:val="005461B5"/>
    <w:rsid w:val="00583066"/>
    <w:rsid w:val="0059372E"/>
    <w:rsid w:val="005B1348"/>
    <w:rsid w:val="005B3646"/>
    <w:rsid w:val="005C4B3D"/>
    <w:rsid w:val="005D2CBA"/>
    <w:rsid w:val="005E255D"/>
    <w:rsid w:val="006222F9"/>
    <w:rsid w:val="006964CD"/>
    <w:rsid w:val="00696BB4"/>
    <w:rsid w:val="006A18C1"/>
    <w:rsid w:val="006D51A6"/>
    <w:rsid w:val="00714327"/>
    <w:rsid w:val="00755983"/>
    <w:rsid w:val="00761CD5"/>
    <w:rsid w:val="007718F9"/>
    <w:rsid w:val="007872F0"/>
    <w:rsid w:val="00795200"/>
    <w:rsid w:val="007C308F"/>
    <w:rsid w:val="007C54F8"/>
    <w:rsid w:val="007D2A18"/>
    <w:rsid w:val="007E6EC4"/>
    <w:rsid w:val="00803B15"/>
    <w:rsid w:val="00803C98"/>
    <w:rsid w:val="00806A36"/>
    <w:rsid w:val="00822B1E"/>
    <w:rsid w:val="0083064D"/>
    <w:rsid w:val="008616DD"/>
    <w:rsid w:val="008705D2"/>
    <w:rsid w:val="00895B7D"/>
    <w:rsid w:val="008A4138"/>
    <w:rsid w:val="008A7973"/>
    <w:rsid w:val="008B3067"/>
    <w:rsid w:val="008F3AC0"/>
    <w:rsid w:val="00914A39"/>
    <w:rsid w:val="00915D5E"/>
    <w:rsid w:val="00917462"/>
    <w:rsid w:val="00922DA5"/>
    <w:rsid w:val="009247D2"/>
    <w:rsid w:val="009423A8"/>
    <w:rsid w:val="00957A66"/>
    <w:rsid w:val="00995DEB"/>
    <w:rsid w:val="009C73A1"/>
    <w:rsid w:val="009E2261"/>
    <w:rsid w:val="009E354A"/>
    <w:rsid w:val="00A0468C"/>
    <w:rsid w:val="00A05671"/>
    <w:rsid w:val="00A1602C"/>
    <w:rsid w:val="00A16727"/>
    <w:rsid w:val="00A354C1"/>
    <w:rsid w:val="00A400D6"/>
    <w:rsid w:val="00A454DD"/>
    <w:rsid w:val="00A64665"/>
    <w:rsid w:val="00A715E1"/>
    <w:rsid w:val="00A81079"/>
    <w:rsid w:val="00A97724"/>
    <w:rsid w:val="00AB328D"/>
    <w:rsid w:val="00AC1FFC"/>
    <w:rsid w:val="00AD73EA"/>
    <w:rsid w:val="00AD74EC"/>
    <w:rsid w:val="00AF0389"/>
    <w:rsid w:val="00B26892"/>
    <w:rsid w:val="00B301B3"/>
    <w:rsid w:val="00B70455"/>
    <w:rsid w:val="00B77E43"/>
    <w:rsid w:val="00BB683B"/>
    <w:rsid w:val="00BC3714"/>
    <w:rsid w:val="00BC3F88"/>
    <w:rsid w:val="00BE7E9F"/>
    <w:rsid w:val="00C013D5"/>
    <w:rsid w:val="00C04DAB"/>
    <w:rsid w:val="00C312CA"/>
    <w:rsid w:val="00C31746"/>
    <w:rsid w:val="00C438CB"/>
    <w:rsid w:val="00C57A32"/>
    <w:rsid w:val="00C7066C"/>
    <w:rsid w:val="00C80D43"/>
    <w:rsid w:val="00C86294"/>
    <w:rsid w:val="00C92494"/>
    <w:rsid w:val="00CB148F"/>
    <w:rsid w:val="00CB6027"/>
    <w:rsid w:val="00CD0C51"/>
    <w:rsid w:val="00CF0BA1"/>
    <w:rsid w:val="00D23625"/>
    <w:rsid w:val="00D5082D"/>
    <w:rsid w:val="00D75A8C"/>
    <w:rsid w:val="00D762A7"/>
    <w:rsid w:val="00D91BE1"/>
    <w:rsid w:val="00D9299F"/>
    <w:rsid w:val="00DD4438"/>
    <w:rsid w:val="00DE2AD9"/>
    <w:rsid w:val="00DF14C7"/>
    <w:rsid w:val="00E0390F"/>
    <w:rsid w:val="00E161A0"/>
    <w:rsid w:val="00E22108"/>
    <w:rsid w:val="00E233E2"/>
    <w:rsid w:val="00E31783"/>
    <w:rsid w:val="00E40583"/>
    <w:rsid w:val="00E56D87"/>
    <w:rsid w:val="00E64B38"/>
    <w:rsid w:val="00ED10C3"/>
    <w:rsid w:val="00ED1BC1"/>
    <w:rsid w:val="00ED1FF4"/>
    <w:rsid w:val="00ED6B1C"/>
    <w:rsid w:val="00EE7110"/>
    <w:rsid w:val="00F048B6"/>
    <w:rsid w:val="00F448AC"/>
    <w:rsid w:val="00F63A30"/>
    <w:rsid w:val="00F66CAA"/>
    <w:rsid w:val="00F72A47"/>
    <w:rsid w:val="00F744C4"/>
    <w:rsid w:val="00F857DB"/>
    <w:rsid w:val="00F94D06"/>
    <w:rsid w:val="00F97CDA"/>
    <w:rsid w:val="00FA4FFE"/>
    <w:rsid w:val="00FC2B5F"/>
    <w:rsid w:val="00FC724D"/>
    <w:rsid w:val="00FC7FA5"/>
    <w:rsid w:val="00FD70DE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C5D221"/>
  <w15:chartTrackingRefBased/>
  <w15:docId w15:val="{CA0062D7-D918-429C-BECC-2256A1FD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0C51"/>
    <w:pPr>
      <w:spacing w:line="280" w:lineRule="atLeast"/>
      <w:jc w:val="both"/>
    </w:pPr>
    <w:rPr>
      <w:rFonts w:ascii="Palatino Linotype" w:eastAsia="宋体" w:hAnsi="Palatino Linotype" w:cs="Times New Roman"/>
      <w:color w:val="000000"/>
      <w:kern w:val="0"/>
      <w:sz w:val="20"/>
      <w:szCs w:val="20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CD0C5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C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0C5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C5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0C5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0C5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0C5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0C5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0C5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level 1 字符"/>
    <w:basedOn w:val="a0"/>
    <w:link w:val="1"/>
    <w:uiPriority w:val="9"/>
    <w:rsid w:val="00CD0C5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D0C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D0C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D0C5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D0C5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D0C5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D0C5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D0C5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D0C5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D0C5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D0C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0C5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D0C5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0C5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D0C5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D0C5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D0C5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D0C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D0C5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D0C51"/>
    <w:rPr>
      <w:b/>
      <w:bCs/>
      <w:smallCaps/>
      <w:color w:val="0F4761" w:themeColor="accent1" w:themeShade="BF"/>
      <w:spacing w:val="5"/>
    </w:rPr>
  </w:style>
  <w:style w:type="paragraph" w:customStyle="1" w:styleId="MDPI31text">
    <w:name w:val="MDPI_3.1_text"/>
    <w:qFormat/>
    <w:rsid w:val="00CD0C51"/>
    <w:pPr>
      <w:adjustRightInd w:val="0"/>
      <w:snapToGrid w:val="0"/>
      <w:spacing w:line="280" w:lineRule="atLeast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41tablecaption">
    <w:name w:val="MDPI_4.1_table_caption"/>
    <w:qFormat/>
    <w:rsid w:val="00CD0C51"/>
    <w:pPr>
      <w:adjustRightInd w:val="0"/>
      <w:snapToGrid w:val="0"/>
      <w:spacing w:before="240" w:after="120" w:line="280" w:lineRule="atLeast"/>
      <w:ind w:left="2608"/>
      <w:jc w:val="both"/>
    </w:pPr>
    <w:rPr>
      <w:rFonts w:ascii="Palatino Linotype" w:eastAsia="Times New Roman" w:hAnsi="Palatino Linotype" w:cs="Cordia New"/>
      <w:color w:val="000000"/>
      <w:kern w:val="0"/>
      <w:sz w:val="18"/>
      <w:lang w:eastAsia="de-DE" w:bidi="en-US"/>
    </w:rPr>
  </w:style>
  <w:style w:type="paragraph" w:customStyle="1" w:styleId="MDPI42tablebody">
    <w:name w:val="MDPI_4.2_table_body"/>
    <w:qFormat/>
    <w:rsid w:val="00CD0C51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kern w:val="0"/>
      <w:sz w:val="20"/>
      <w:szCs w:val="20"/>
      <w:lang w:eastAsia="de-DE" w:bidi="en-US"/>
    </w:rPr>
  </w:style>
  <w:style w:type="paragraph" w:customStyle="1" w:styleId="MDPI51figurecaption">
    <w:name w:val="MDPI_5.1_figure_caption"/>
    <w:qFormat/>
    <w:rsid w:val="00CD0C51"/>
    <w:pPr>
      <w:adjustRightInd w:val="0"/>
      <w:snapToGrid w:val="0"/>
      <w:spacing w:before="120" w:after="240" w:line="280" w:lineRule="atLeast"/>
      <w:ind w:left="2608"/>
      <w:jc w:val="both"/>
    </w:pPr>
    <w:rPr>
      <w:rFonts w:ascii="Palatino Linotype" w:eastAsia="Times New Roman" w:hAnsi="Palatino Linotype" w:cs="Times New Roman"/>
      <w:color w:val="000000"/>
      <w:kern w:val="0"/>
      <w:sz w:val="18"/>
      <w:szCs w:val="20"/>
      <w:lang w:eastAsia="de-DE" w:bidi="en-US"/>
    </w:rPr>
  </w:style>
  <w:style w:type="paragraph" w:customStyle="1" w:styleId="MDPI52figure">
    <w:name w:val="MDPI_5.2_figure"/>
    <w:qFormat/>
    <w:rsid w:val="00CD0C51"/>
    <w:pPr>
      <w:adjustRightInd w:val="0"/>
      <w:snapToGrid w:val="0"/>
      <w:spacing w:before="240" w:after="120"/>
      <w:jc w:val="center"/>
    </w:pPr>
    <w:rPr>
      <w:rFonts w:ascii="Palatino Linotype" w:eastAsia="Times New Roman" w:hAnsi="Palatino Linotype" w:cs="Times New Roman"/>
      <w:snapToGrid w:val="0"/>
      <w:color w:val="000000"/>
      <w:kern w:val="0"/>
      <w:sz w:val="20"/>
      <w:szCs w:val="20"/>
      <w:lang w:eastAsia="de-DE" w:bidi="en-US"/>
    </w:rPr>
  </w:style>
  <w:style w:type="paragraph" w:customStyle="1" w:styleId="MDPI21heading1">
    <w:name w:val="MDPI_2.1_heading1"/>
    <w:qFormat/>
    <w:rsid w:val="00CD0C51"/>
    <w:pPr>
      <w:adjustRightInd w:val="0"/>
      <w:snapToGrid w:val="0"/>
      <w:spacing w:before="240" w:after="60" w:line="280" w:lineRule="atLeast"/>
      <w:ind w:left="2608"/>
      <w:outlineLvl w:val="0"/>
    </w:pPr>
    <w:rPr>
      <w:rFonts w:ascii="Palatino Linotype" w:eastAsia="Times New Roman" w:hAnsi="Palatino Linotype" w:cs="Times New Roman"/>
      <w:b/>
      <w:snapToGrid w:val="0"/>
      <w:color w:val="000000"/>
      <w:kern w:val="0"/>
      <w:sz w:val="24"/>
      <w:lang w:eastAsia="de-DE" w:bidi="en-US"/>
    </w:rPr>
  </w:style>
  <w:style w:type="paragraph" w:customStyle="1" w:styleId="MDPI22heading2">
    <w:name w:val="MDPI_2.2_heading2"/>
    <w:qFormat/>
    <w:rsid w:val="00CD0C51"/>
    <w:pPr>
      <w:adjustRightInd w:val="0"/>
      <w:snapToGrid w:val="0"/>
      <w:spacing w:before="60" w:after="60" w:line="280" w:lineRule="atLeast"/>
      <w:ind w:left="2608"/>
      <w:outlineLvl w:val="1"/>
    </w:pPr>
    <w:rPr>
      <w:rFonts w:ascii="Palatino Linotype" w:eastAsia="Times New Roman" w:hAnsi="Palatino Linotype" w:cs="Times New Roman"/>
      <w:i/>
      <w:snapToGrid w:val="0"/>
      <w:color w:val="000000"/>
      <w:kern w:val="0"/>
      <w:sz w:val="20"/>
      <w:lang w:eastAsia="de-DE" w:bidi="en-US"/>
    </w:rPr>
  </w:style>
  <w:style w:type="paragraph" w:styleId="ae">
    <w:name w:val="header"/>
    <w:basedOn w:val="a"/>
    <w:link w:val="af"/>
    <w:uiPriority w:val="99"/>
    <w:unhideWhenUsed/>
    <w:rsid w:val="00FA4FFE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A4FFE"/>
    <w:rPr>
      <w:rFonts w:ascii="Palatino Linotype" w:eastAsia="宋体" w:hAnsi="Palatino Linotype" w:cs="Times New Roman"/>
      <w:color w:val="000000"/>
      <w:kern w:val="0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A4FF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A4FFE"/>
    <w:rPr>
      <w:rFonts w:ascii="Palatino Linotype" w:eastAsia="宋体" w:hAnsi="Palatino Linotype" w:cs="Times New Roman"/>
      <w:color w:val="000000"/>
      <w:kern w:val="0"/>
      <w:sz w:val="18"/>
      <w:szCs w:val="18"/>
    </w:rPr>
  </w:style>
  <w:style w:type="paragraph" w:customStyle="1" w:styleId="af2">
    <w:name w:val="致谢部分"/>
    <w:basedOn w:val="af3"/>
    <w:link w:val="af4"/>
    <w:semiHidden/>
    <w:qFormat/>
    <w:rsid w:val="00FA4FFE"/>
    <w:pPr>
      <w:widowControl w:val="0"/>
      <w:autoSpaceDE w:val="0"/>
      <w:autoSpaceDN w:val="0"/>
      <w:adjustRightInd w:val="0"/>
      <w:snapToGrid w:val="0"/>
      <w:spacing w:before="240" w:after="240" w:line="288" w:lineRule="auto"/>
    </w:pPr>
    <w:rPr>
      <w:rFonts w:ascii="Times New Roman" w:eastAsia="Times New Roman" w:hAnsi="Times New Roman"/>
      <w:b/>
      <w:color w:val="auto"/>
      <w:kern w:val="2"/>
      <w:sz w:val="24"/>
      <w:szCs w:val="24"/>
    </w:rPr>
  </w:style>
  <w:style w:type="character" w:customStyle="1" w:styleId="af4">
    <w:name w:val="致谢部分 字符"/>
    <w:link w:val="af2"/>
    <w:semiHidden/>
    <w:qFormat/>
    <w:rsid w:val="00FA4FFE"/>
    <w:rPr>
      <w:rFonts w:ascii="Times New Roman" w:eastAsia="Times New Roman" w:hAnsi="Times New Roman" w:cs="Times New Roman"/>
      <w:b/>
      <w:sz w:val="24"/>
      <w:szCs w:val="24"/>
    </w:rPr>
  </w:style>
  <w:style w:type="paragraph" w:styleId="af3">
    <w:name w:val="Body Text"/>
    <w:basedOn w:val="a"/>
    <w:link w:val="af5"/>
    <w:uiPriority w:val="99"/>
    <w:semiHidden/>
    <w:unhideWhenUsed/>
    <w:rsid w:val="00FA4FFE"/>
    <w:pPr>
      <w:spacing w:after="120"/>
    </w:pPr>
  </w:style>
  <w:style w:type="character" w:customStyle="1" w:styleId="af5">
    <w:name w:val="正文文本 字符"/>
    <w:basedOn w:val="a0"/>
    <w:link w:val="af3"/>
    <w:uiPriority w:val="99"/>
    <w:semiHidden/>
    <w:rsid w:val="00FA4FFE"/>
    <w:rPr>
      <w:rFonts w:ascii="Palatino Linotype" w:eastAsia="宋体" w:hAnsi="Palatino Linotype" w:cs="Times New Roman"/>
      <w:color w:val="000000"/>
      <w:kern w:val="0"/>
      <w:sz w:val="20"/>
      <w:szCs w:val="20"/>
    </w:rPr>
  </w:style>
  <w:style w:type="paragraph" w:customStyle="1" w:styleId="af6">
    <w:name w:val="表题"/>
    <w:basedOn w:val="a"/>
    <w:semiHidden/>
    <w:qFormat/>
    <w:rsid w:val="0013278C"/>
    <w:pPr>
      <w:widowControl w:val="0"/>
      <w:spacing w:beforeLines="100" w:before="312" w:afterLines="100" w:after="312" w:line="240" w:lineRule="auto"/>
      <w:jc w:val="center"/>
    </w:pPr>
    <w:rPr>
      <w:rFonts w:ascii="Times New Roman" w:eastAsia="Times New Roman" w:hAnsi="Times New Roman"/>
      <w:b/>
      <w:color w:val="auto"/>
      <w:kern w:val="2"/>
      <w:sz w:val="18"/>
      <w:szCs w:val="21"/>
    </w:rPr>
  </w:style>
  <w:style w:type="paragraph" w:customStyle="1" w:styleId="af7">
    <w:name w:val="表注"/>
    <w:basedOn w:val="af6"/>
    <w:semiHidden/>
    <w:qFormat/>
    <w:rsid w:val="00355F4C"/>
    <w:pPr>
      <w:adjustRightInd w:val="0"/>
      <w:snapToGrid w:val="0"/>
      <w:spacing w:beforeLines="0" w:before="0" w:afterLines="0" w:after="0" w:line="288" w:lineRule="auto"/>
      <w:jc w:val="both"/>
    </w:pPr>
    <w:rPr>
      <w:b w:val="0"/>
      <w:sz w:val="16"/>
    </w:rPr>
  </w:style>
  <w:style w:type="paragraph" w:customStyle="1" w:styleId="af8">
    <w:name w:val="图注"/>
    <w:basedOn w:val="af7"/>
    <w:semiHidden/>
    <w:qFormat/>
    <w:rsid w:val="00FC7FA5"/>
    <w:rPr>
      <w:rFonts w:eastAsia="宋体"/>
      <w:b/>
      <w:bCs/>
      <w:kern w:val="0"/>
      <w:sz w:val="18"/>
    </w:rPr>
  </w:style>
  <w:style w:type="paragraph" w:customStyle="1" w:styleId="MDPI43tablefooter">
    <w:name w:val="MDPI_4.3_table_footer"/>
    <w:next w:val="MDPI31text"/>
    <w:semiHidden/>
    <w:qFormat/>
    <w:rsid w:val="00E0390F"/>
    <w:pPr>
      <w:adjustRightInd w:val="0"/>
      <w:snapToGrid w:val="0"/>
      <w:spacing w:line="280" w:lineRule="atLeast"/>
      <w:ind w:left="2608"/>
      <w:jc w:val="both"/>
    </w:pPr>
    <w:rPr>
      <w:rFonts w:ascii="Palatino Linotype" w:eastAsia="Times New Roman" w:hAnsi="Palatino Linotype" w:cs="Cordia New"/>
      <w:color w:val="000000"/>
      <w:kern w:val="0"/>
      <w:sz w:val="18"/>
      <w:lang w:eastAsia="de-DE" w:bidi="en-US"/>
    </w:rPr>
  </w:style>
  <w:style w:type="character" w:styleId="HTML">
    <w:name w:val="HTML Code"/>
    <w:basedOn w:val="a0"/>
    <w:uiPriority w:val="99"/>
    <w:semiHidden/>
    <w:unhideWhenUsed/>
    <w:rsid w:val="00275949"/>
    <w:rPr>
      <w:rFonts w:ascii="宋体" w:eastAsia="宋体" w:hAnsi="宋体" w:cs="宋体"/>
      <w:sz w:val="24"/>
      <w:szCs w:val="24"/>
    </w:rPr>
  </w:style>
  <w:style w:type="character" w:styleId="af9">
    <w:name w:val="Strong"/>
    <w:basedOn w:val="a0"/>
    <w:uiPriority w:val="22"/>
    <w:qFormat/>
    <w:rsid w:val="00275949"/>
    <w:rPr>
      <w:b/>
      <w:bCs/>
    </w:rPr>
  </w:style>
  <w:style w:type="character" w:styleId="afa">
    <w:name w:val="Emphasis"/>
    <w:basedOn w:val="a0"/>
    <w:uiPriority w:val="20"/>
    <w:qFormat/>
    <w:rsid w:val="00275949"/>
    <w:rPr>
      <w:i/>
      <w:iCs/>
    </w:rPr>
  </w:style>
  <w:style w:type="paragraph" w:customStyle="1" w:styleId="Text">
    <w:name w:val="Text"/>
    <w:link w:val="Text0"/>
    <w:uiPriority w:val="10"/>
    <w:qFormat/>
    <w:rsid w:val="00E161A0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E161A0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styleId="afb">
    <w:name w:val="line number"/>
    <w:basedOn w:val="a0"/>
    <w:uiPriority w:val="99"/>
    <w:semiHidden/>
    <w:unhideWhenUsed/>
    <w:rsid w:val="009E3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8619E-039A-432C-8312-A58F29993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2221</Words>
  <Characters>12666</Characters>
  <Application>Microsoft Office Word</Application>
  <DocSecurity>0</DocSecurity>
  <Lines>105</Lines>
  <Paragraphs>29</Paragraphs>
  <ScaleCrop>false</ScaleCrop>
  <Company/>
  <LinksUpToDate>false</LinksUpToDate>
  <CharactersWithSpaces>14858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Giselle Li</dc:creator>
  <cp:keywords/>
  <dc:description/>
  <cp:lastModifiedBy>Yuki</cp:lastModifiedBy>
  <cp:revision>8</cp:revision>
  <dcterms:created xsi:type="dcterms:W3CDTF">2026-02-16T16:15:00Z</dcterms:created>
  <dcterms:modified xsi:type="dcterms:W3CDTF">2026-02-27T05:31:00Z</dcterms:modified>
</cp:coreProperties>
</file>